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61332" w14:textId="07EECDC8" w:rsidR="0093544D" w:rsidRPr="00232717" w:rsidRDefault="00614427" w:rsidP="0093544D">
      <w:pPr>
        <w:pStyle w:val="ContactDetails"/>
        <w:spacing w:before="0" w:after="0"/>
        <w:rPr>
          <w:color w:val="auto"/>
        </w:rPr>
      </w:pPr>
      <w:r>
        <w:rPr>
          <w:b/>
          <w:color w:val="auto"/>
        </w:rPr>
        <w:t>989</w:t>
      </w:r>
      <w:r w:rsidR="005378D1">
        <w:rPr>
          <w:b/>
          <w:color w:val="auto"/>
        </w:rPr>
        <w:t xml:space="preserve"> Redmill Drive, South Lebanon</w:t>
      </w:r>
      <w:r w:rsidR="00ED2FE6">
        <w:rPr>
          <w:b/>
          <w:color w:val="auto"/>
        </w:rPr>
        <w:t>, OH</w:t>
      </w:r>
      <w:r w:rsidR="0093544D" w:rsidRPr="00E85F60">
        <w:rPr>
          <w:b/>
          <w:color w:val="auto"/>
        </w:rPr>
        <w:t xml:space="preserve"> </w:t>
      </w:r>
      <w:hyperlink r:id="rId11" w:history="1">
        <w:r w:rsidR="0099506A" w:rsidRPr="00E85F60">
          <w:rPr>
            <w:rStyle w:val="Hyperlink"/>
            <w:color w:val="auto"/>
          </w:rPr>
          <w:t>|</w:t>
        </w:r>
        <w:r w:rsidR="0099506A" w:rsidRPr="00E85F60">
          <w:rPr>
            <w:rStyle w:val="Hyperlink"/>
            <w:b/>
            <w:bCs/>
            <w:color w:val="auto"/>
          </w:rPr>
          <w:t>nchorn01@gmail.com</w:t>
        </w:r>
      </w:hyperlink>
      <w:r w:rsidR="0099506A">
        <w:rPr>
          <w:b/>
          <w:bCs/>
          <w:color w:val="auto"/>
        </w:rPr>
        <w:t xml:space="preserve"> </w:t>
      </w:r>
      <w:r w:rsidR="0093544D" w:rsidRPr="00232717">
        <w:rPr>
          <w:b/>
          <w:color w:val="auto"/>
        </w:rPr>
        <w:t>| (940) 783-3548</w:t>
      </w:r>
      <w:r w:rsidR="0093544D" w:rsidRPr="00232717">
        <w:rPr>
          <w:color w:val="auto"/>
        </w:rPr>
        <w:t xml:space="preserve"> </w:t>
      </w:r>
    </w:p>
    <w:p w14:paraId="0321658D" w14:textId="47D7518B" w:rsidR="0093544D" w:rsidRPr="0093544D" w:rsidRDefault="0093544D" w:rsidP="0093544D">
      <w:pPr>
        <w:pStyle w:val="ContactDetails"/>
        <w:spacing w:before="0" w:after="0"/>
        <w:rPr>
          <w:color w:val="auto"/>
        </w:rPr>
      </w:pPr>
      <w:r>
        <w:rPr>
          <w:b/>
          <w:color w:val="auto"/>
        </w:rPr>
        <w:t xml:space="preserve">LinkedIn </w:t>
      </w:r>
      <w:r w:rsidRPr="00232717">
        <w:rPr>
          <w:color w:val="auto"/>
        </w:rPr>
        <w:t xml:space="preserve"> </w:t>
      </w:r>
      <w:hyperlink r:id="rId12" w:history="1">
        <w:r w:rsidRPr="00232717">
          <w:rPr>
            <w:rStyle w:val="Hyperlink"/>
            <w:b/>
            <w:color w:val="auto"/>
          </w:rPr>
          <w:t>www.linkedin.com/in/joseph-lain-cce/</w:t>
        </w:r>
      </w:hyperlink>
      <w:r w:rsidRPr="00232717">
        <w:rPr>
          <w:b/>
          <w:color w:val="auto"/>
        </w:rPr>
        <w:t xml:space="preserve"> </w:t>
      </w:r>
    </w:p>
    <w:p w14:paraId="6106AD8F" w14:textId="3D8DC73E" w:rsidR="00075E2D" w:rsidRPr="003442CE" w:rsidRDefault="00086D53" w:rsidP="00A207BA">
      <w:pPr>
        <w:pStyle w:val="Heading1"/>
        <w:spacing w:before="360" w:after="120"/>
        <w:rPr>
          <w:b/>
          <w:color w:val="auto"/>
        </w:rPr>
      </w:pPr>
      <w:r w:rsidRPr="003442CE">
        <w:rPr>
          <w:b/>
          <w:color w:val="auto"/>
        </w:rPr>
        <w:t>Objective</w:t>
      </w:r>
    </w:p>
    <w:sdt>
      <w:sdtPr>
        <w:rPr>
          <w:rFonts w:asciiTheme="majorHAnsi" w:hAnsiTheme="majorHAnsi"/>
          <w:sz w:val="22"/>
        </w:rPr>
        <w:id w:val="9459735"/>
        <w:placeholder>
          <w:docPart w:val="73225DAC40E25D4B9DB2530B89639464"/>
        </w:placeholder>
      </w:sdtPr>
      <w:sdtEndPr/>
      <w:sdtContent>
        <w:p w14:paraId="583D2F2C" w14:textId="3CA429D7" w:rsidR="00075E2D" w:rsidRPr="003442CE" w:rsidRDefault="001973AD" w:rsidP="00D51C3E">
          <w:pPr>
            <w:spacing w:line="258" w:lineRule="auto"/>
            <w:jc w:val="both"/>
            <w:rPr>
              <w:rFonts w:asciiTheme="majorHAnsi" w:eastAsia="Arial" w:hAnsiTheme="majorHAnsi" w:cs="Arial"/>
              <w:sz w:val="22"/>
            </w:rPr>
          </w:pPr>
          <w:r w:rsidRPr="003442CE">
            <w:rPr>
              <w:rFonts w:asciiTheme="majorHAnsi" w:eastAsia="Arial" w:hAnsiTheme="majorHAnsi" w:cs="Arial"/>
              <w:sz w:val="22"/>
            </w:rPr>
            <w:t>Executive leader</w:t>
          </w:r>
          <w:r w:rsidR="00081300">
            <w:rPr>
              <w:rFonts w:asciiTheme="majorHAnsi" w:eastAsia="Arial" w:hAnsiTheme="majorHAnsi" w:cs="Arial"/>
              <w:sz w:val="22"/>
            </w:rPr>
            <w:t xml:space="preserve"> mana</w:t>
          </w:r>
          <w:r w:rsidR="00937B2A">
            <w:rPr>
              <w:rFonts w:asciiTheme="majorHAnsi" w:eastAsia="Arial" w:hAnsiTheme="majorHAnsi" w:cs="Arial"/>
              <w:sz w:val="22"/>
            </w:rPr>
            <w:t>g</w:t>
          </w:r>
          <w:r w:rsidR="00081300">
            <w:rPr>
              <w:rFonts w:asciiTheme="majorHAnsi" w:eastAsia="Arial" w:hAnsiTheme="majorHAnsi" w:cs="Arial"/>
              <w:sz w:val="22"/>
            </w:rPr>
            <w:t>ing</w:t>
          </w:r>
          <w:r w:rsidRPr="003442CE">
            <w:rPr>
              <w:rFonts w:asciiTheme="majorHAnsi" w:eastAsia="Arial" w:hAnsiTheme="majorHAnsi" w:cs="Arial"/>
              <w:sz w:val="22"/>
            </w:rPr>
            <w:t xml:space="preserve"> order-to-cash and shared services, inclusive of global credit management, cash applications, accounts</w:t>
          </w:r>
          <w:r w:rsidR="00BD247C">
            <w:rPr>
              <w:rFonts w:asciiTheme="majorHAnsi" w:eastAsia="Arial" w:hAnsiTheme="majorHAnsi" w:cs="Arial"/>
              <w:sz w:val="22"/>
            </w:rPr>
            <w:t xml:space="preserve"> r</w:t>
          </w:r>
          <w:r w:rsidRPr="003442CE">
            <w:rPr>
              <w:rFonts w:asciiTheme="majorHAnsi" w:eastAsia="Arial" w:hAnsiTheme="majorHAnsi" w:cs="Arial"/>
              <w:sz w:val="22"/>
            </w:rPr>
            <w:t>ec</w:t>
          </w:r>
          <w:r w:rsidR="003442CE">
            <w:rPr>
              <w:rFonts w:asciiTheme="majorHAnsi" w:eastAsia="Arial" w:hAnsiTheme="majorHAnsi" w:cs="Arial"/>
              <w:sz w:val="22"/>
            </w:rPr>
            <w:t>eivable, collections, bad debt and</w:t>
          </w:r>
          <w:r w:rsidRPr="003442CE">
            <w:rPr>
              <w:rFonts w:asciiTheme="majorHAnsi" w:eastAsia="Arial" w:hAnsiTheme="majorHAnsi" w:cs="Arial"/>
              <w:sz w:val="22"/>
            </w:rPr>
            <w:t xml:space="preserve"> legal mitigation, customer</w:t>
          </w:r>
          <w:r w:rsidR="00575825">
            <w:rPr>
              <w:rFonts w:asciiTheme="majorHAnsi" w:eastAsia="Arial" w:hAnsiTheme="majorHAnsi" w:cs="Arial"/>
              <w:sz w:val="22"/>
            </w:rPr>
            <w:t xml:space="preserve"> </w:t>
          </w:r>
          <w:r w:rsidRPr="003442CE">
            <w:rPr>
              <w:rFonts w:asciiTheme="majorHAnsi" w:eastAsia="Arial" w:hAnsiTheme="majorHAnsi" w:cs="Arial"/>
              <w:sz w:val="22"/>
            </w:rPr>
            <w:t>billing processes and overall customer experience</w:t>
          </w:r>
        </w:p>
      </w:sdtContent>
    </w:sdt>
    <w:p w14:paraId="3E479E39" w14:textId="655D829A" w:rsidR="00075E2D" w:rsidRDefault="002A5F5A" w:rsidP="00A207BA">
      <w:pPr>
        <w:pStyle w:val="Heading1"/>
        <w:spacing w:before="360" w:after="120"/>
        <w:rPr>
          <w:b/>
          <w:color w:val="auto"/>
        </w:rPr>
      </w:pPr>
      <w:r>
        <w:rPr>
          <w:b/>
          <w:color w:val="auto"/>
        </w:rPr>
        <w:t>Career History</w:t>
      </w:r>
    </w:p>
    <w:p w14:paraId="00FEFA93" w14:textId="611640BC" w:rsidR="00B75044" w:rsidRPr="00D44A85" w:rsidRDefault="00B75044" w:rsidP="00B75044">
      <w:pPr>
        <w:pStyle w:val="ListBullet"/>
        <w:numPr>
          <w:ilvl w:val="0"/>
          <w:numId w:val="0"/>
        </w:numPr>
        <w:rPr>
          <w:rFonts w:asciiTheme="majorHAnsi" w:eastAsiaTheme="majorEastAsia" w:hAnsiTheme="majorHAnsi" w:cstheme="majorBidi"/>
          <w:bCs/>
          <w:sz w:val="22"/>
        </w:rPr>
      </w:pPr>
      <w:r w:rsidRPr="0091607D">
        <w:rPr>
          <w:rFonts w:asciiTheme="majorHAnsi" w:eastAsiaTheme="majorEastAsia" w:hAnsiTheme="majorHAnsi" w:cstheme="majorBidi"/>
          <w:b/>
          <w:bCs/>
          <w:sz w:val="22"/>
        </w:rPr>
        <w:t>TQL – Cincinnati, OH</w:t>
      </w:r>
      <w:r>
        <w:rPr>
          <w:rFonts w:asciiTheme="majorHAnsi" w:eastAsiaTheme="majorEastAsia" w:hAnsiTheme="majorHAnsi" w:cstheme="majorBidi"/>
          <w:b/>
          <w:bCs/>
          <w:sz w:val="24"/>
          <w:szCs w:val="24"/>
        </w:rPr>
        <w:tab/>
      </w:r>
      <w:r>
        <w:rPr>
          <w:rFonts w:asciiTheme="majorHAnsi" w:eastAsiaTheme="majorEastAsia" w:hAnsiTheme="majorHAnsi" w:cstheme="majorBidi"/>
          <w:b/>
          <w:bCs/>
          <w:sz w:val="24"/>
          <w:szCs w:val="24"/>
        </w:rPr>
        <w:tab/>
      </w:r>
      <w:r>
        <w:rPr>
          <w:rFonts w:asciiTheme="majorHAnsi" w:eastAsiaTheme="majorEastAsia" w:hAnsiTheme="majorHAnsi" w:cstheme="majorBidi"/>
          <w:bCs/>
          <w:sz w:val="24"/>
          <w:szCs w:val="24"/>
        </w:rPr>
        <w:tab/>
      </w:r>
      <w:r>
        <w:rPr>
          <w:rFonts w:asciiTheme="majorHAnsi" w:eastAsiaTheme="majorEastAsia" w:hAnsiTheme="majorHAnsi" w:cstheme="majorBidi"/>
          <w:bCs/>
          <w:sz w:val="24"/>
          <w:szCs w:val="24"/>
        </w:rPr>
        <w:tab/>
      </w:r>
      <w:r w:rsidRPr="00232717">
        <w:rPr>
          <w:rFonts w:asciiTheme="majorHAnsi" w:eastAsiaTheme="majorEastAsia" w:hAnsiTheme="majorHAnsi" w:cstheme="majorBidi"/>
          <w:bCs/>
          <w:sz w:val="24"/>
          <w:szCs w:val="24"/>
        </w:rPr>
        <w:tab/>
      </w:r>
      <w:r w:rsidRPr="00D44A85">
        <w:rPr>
          <w:rFonts w:asciiTheme="majorHAnsi" w:eastAsiaTheme="majorEastAsia" w:hAnsiTheme="majorHAnsi" w:cstheme="majorBidi"/>
          <w:bCs/>
          <w:sz w:val="22"/>
        </w:rPr>
        <w:t xml:space="preserve">                                             </w:t>
      </w:r>
      <w:r w:rsidRPr="00D44A85">
        <w:rPr>
          <w:rFonts w:asciiTheme="majorHAnsi" w:eastAsiaTheme="majorEastAsia" w:hAnsiTheme="majorHAnsi" w:cstheme="majorBidi"/>
          <w:bCs/>
          <w:sz w:val="22"/>
        </w:rPr>
        <w:tab/>
      </w:r>
      <w:r>
        <w:rPr>
          <w:rFonts w:asciiTheme="majorHAnsi" w:eastAsiaTheme="majorEastAsia" w:hAnsiTheme="majorHAnsi" w:cstheme="majorBidi"/>
          <w:bCs/>
          <w:sz w:val="22"/>
        </w:rPr>
        <w:tab/>
      </w:r>
      <w:r>
        <w:rPr>
          <w:rFonts w:asciiTheme="majorHAnsi" w:eastAsiaTheme="majorEastAsia" w:hAnsiTheme="majorHAnsi" w:cstheme="majorBidi"/>
          <w:b/>
          <w:bCs/>
          <w:sz w:val="22"/>
        </w:rPr>
        <w:t>05/2024</w:t>
      </w:r>
      <w:r w:rsidRPr="00D44A85">
        <w:rPr>
          <w:rFonts w:asciiTheme="majorHAnsi" w:eastAsiaTheme="majorEastAsia" w:hAnsiTheme="majorHAnsi" w:cstheme="majorBidi"/>
          <w:b/>
          <w:bCs/>
          <w:sz w:val="22"/>
        </w:rPr>
        <w:t xml:space="preserve"> – </w:t>
      </w:r>
      <w:r>
        <w:rPr>
          <w:rFonts w:asciiTheme="majorHAnsi" w:eastAsiaTheme="majorEastAsia" w:hAnsiTheme="majorHAnsi" w:cstheme="majorBidi"/>
          <w:b/>
          <w:bCs/>
          <w:sz w:val="22"/>
        </w:rPr>
        <w:t>08/2024</w:t>
      </w:r>
    </w:p>
    <w:p w14:paraId="50DF8F20" w14:textId="78E07F21" w:rsidR="00B75044" w:rsidRPr="00232717" w:rsidRDefault="00B75044" w:rsidP="00B75044">
      <w:pPr>
        <w:pStyle w:val="ListBullet"/>
        <w:numPr>
          <w:ilvl w:val="0"/>
          <w:numId w:val="0"/>
        </w:numPr>
        <w:rPr>
          <w:rFonts w:asciiTheme="majorHAnsi" w:eastAsiaTheme="majorEastAsia" w:hAnsiTheme="majorHAnsi" w:cstheme="majorBidi"/>
          <w:bCs/>
          <w:i/>
          <w:sz w:val="22"/>
        </w:rPr>
      </w:pPr>
      <w:r w:rsidRPr="00232717">
        <w:rPr>
          <w:rFonts w:asciiTheme="majorHAnsi" w:eastAsiaTheme="majorEastAsia" w:hAnsiTheme="majorHAnsi" w:cstheme="majorBidi"/>
          <w:b/>
          <w:bCs/>
          <w:i/>
          <w:sz w:val="22"/>
        </w:rPr>
        <w:t xml:space="preserve">VP of </w:t>
      </w:r>
      <w:r>
        <w:rPr>
          <w:rFonts w:asciiTheme="majorHAnsi" w:eastAsiaTheme="majorEastAsia" w:hAnsiTheme="majorHAnsi" w:cstheme="majorBidi"/>
          <w:b/>
          <w:bCs/>
          <w:i/>
          <w:sz w:val="22"/>
        </w:rPr>
        <w:t>Accounting Operations</w:t>
      </w:r>
      <w:r w:rsidRPr="00232717">
        <w:rPr>
          <w:rFonts w:asciiTheme="majorHAnsi" w:eastAsiaTheme="majorEastAsia" w:hAnsiTheme="majorHAnsi" w:cstheme="majorBidi"/>
          <w:bCs/>
          <w:i/>
          <w:sz w:val="22"/>
        </w:rPr>
        <w:tab/>
      </w:r>
    </w:p>
    <w:p w14:paraId="2B82A188" w14:textId="7EAD3AEF" w:rsidR="00B75044" w:rsidRPr="003D0E43" w:rsidRDefault="00B75044" w:rsidP="00B75044">
      <w:pPr>
        <w:pStyle w:val="ListBullet"/>
        <w:numPr>
          <w:ilvl w:val="0"/>
          <w:numId w:val="0"/>
        </w:numPr>
        <w:jc w:val="both"/>
        <w:rPr>
          <w:rFonts w:asciiTheme="majorHAnsi" w:eastAsiaTheme="majorEastAsia" w:hAnsiTheme="majorHAnsi" w:cstheme="majorBidi"/>
          <w:bCs/>
          <w:szCs w:val="20"/>
        </w:rPr>
      </w:pPr>
      <w:r w:rsidRPr="003D0E43">
        <w:rPr>
          <w:rFonts w:asciiTheme="majorHAnsi" w:eastAsiaTheme="majorEastAsia" w:hAnsiTheme="majorHAnsi" w:cstheme="majorBidi"/>
          <w:bCs/>
          <w:szCs w:val="20"/>
        </w:rPr>
        <w:t>Le</w:t>
      </w:r>
      <w:r>
        <w:rPr>
          <w:rFonts w:asciiTheme="majorHAnsi" w:eastAsiaTheme="majorEastAsia" w:hAnsiTheme="majorHAnsi" w:cstheme="majorBidi"/>
          <w:bCs/>
          <w:szCs w:val="20"/>
        </w:rPr>
        <w:t>d</w:t>
      </w:r>
      <w:r w:rsidRPr="003D0E43">
        <w:rPr>
          <w:rFonts w:asciiTheme="majorHAnsi" w:eastAsiaTheme="majorEastAsia" w:hAnsiTheme="majorHAnsi" w:cstheme="majorBidi"/>
          <w:bCs/>
          <w:szCs w:val="20"/>
        </w:rPr>
        <w:t xml:space="preserve"> multiple shared service teams</w:t>
      </w:r>
      <w:r>
        <w:rPr>
          <w:rFonts w:asciiTheme="majorHAnsi" w:eastAsiaTheme="majorEastAsia" w:hAnsiTheme="majorHAnsi" w:cstheme="majorBidi"/>
          <w:bCs/>
          <w:szCs w:val="20"/>
        </w:rPr>
        <w:t xml:space="preserve"> of </w:t>
      </w:r>
      <w:r w:rsidR="000F3582">
        <w:rPr>
          <w:rFonts w:asciiTheme="majorHAnsi" w:eastAsiaTheme="majorEastAsia" w:hAnsiTheme="majorHAnsi" w:cstheme="majorBidi"/>
          <w:bCs/>
          <w:szCs w:val="20"/>
        </w:rPr>
        <w:t>400</w:t>
      </w:r>
      <w:r>
        <w:rPr>
          <w:rFonts w:asciiTheme="majorHAnsi" w:eastAsiaTheme="majorEastAsia" w:hAnsiTheme="majorHAnsi" w:cstheme="majorBidi"/>
          <w:bCs/>
          <w:szCs w:val="20"/>
        </w:rPr>
        <w:t>+ employees</w:t>
      </w:r>
      <w:r w:rsidRPr="003D0E43">
        <w:rPr>
          <w:rFonts w:asciiTheme="majorHAnsi" w:eastAsiaTheme="majorEastAsia" w:hAnsiTheme="majorHAnsi" w:cstheme="majorBidi"/>
          <w:bCs/>
          <w:szCs w:val="20"/>
        </w:rPr>
        <w:t xml:space="preserve"> with oversight of all aspects of shared services</w:t>
      </w:r>
      <w:r>
        <w:rPr>
          <w:rFonts w:asciiTheme="majorHAnsi" w:eastAsiaTheme="majorEastAsia" w:hAnsiTheme="majorHAnsi" w:cstheme="majorBidi"/>
          <w:bCs/>
          <w:szCs w:val="20"/>
        </w:rPr>
        <w:t xml:space="preserve"> relative to order to cash</w:t>
      </w:r>
      <w:r w:rsidRPr="003D0E43">
        <w:rPr>
          <w:rFonts w:asciiTheme="majorHAnsi" w:eastAsiaTheme="majorEastAsia" w:hAnsiTheme="majorHAnsi" w:cstheme="majorBidi"/>
          <w:bCs/>
          <w:szCs w:val="20"/>
        </w:rPr>
        <w:t xml:space="preserve"> incl</w:t>
      </w:r>
      <w:r>
        <w:rPr>
          <w:rFonts w:asciiTheme="majorHAnsi" w:eastAsiaTheme="majorEastAsia" w:hAnsiTheme="majorHAnsi" w:cstheme="majorBidi"/>
          <w:bCs/>
          <w:szCs w:val="20"/>
        </w:rPr>
        <w:t xml:space="preserve">usive of </w:t>
      </w:r>
      <w:r w:rsidR="004B75AB">
        <w:rPr>
          <w:rFonts w:asciiTheme="majorHAnsi" w:eastAsiaTheme="majorEastAsia" w:hAnsiTheme="majorHAnsi" w:cstheme="majorBidi"/>
          <w:bCs/>
          <w:szCs w:val="20"/>
        </w:rPr>
        <w:t xml:space="preserve">indexing, scanning, </w:t>
      </w:r>
      <w:r>
        <w:rPr>
          <w:rFonts w:asciiTheme="majorHAnsi" w:eastAsiaTheme="majorEastAsia" w:hAnsiTheme="majorHAnsi" w:cstheme="majorBidi"/>
          <w:bCs/>
          <w:szCs w:val="20"/>
        </w:rPr>
        <w:t>billing, collections, dispute resolution, cash application, and audit.</w:t>
      </w:r>
    </w:p>
    <w:p w14:paraId="141B93BA" w14:textId="77777777" w:rsidR="00B75044" w:rsidRDefault="00B75044" w:rsidP="00575825">
      <w:pPr>
        <w:pStyle w:val="ListBullet"/>
        <w:numPr>
          <w:ilvl w:val="0"/>
          <w:numId w:val="0"/>
        </w:numPr>
        <w:rPr>
          <w:rFonts w:asciiTheme="majorHAnsi" w:eastAsiaTheme="majorEastAsia" w:hAnsiTheme="majorHAnsi" w:cstheme="majorBidi"/>
          <w:b/>
          <w:bCs/>
          <w:sz w:val="24"/>
          <w:szCs w:val="24"/>
        </w:rPr>
      </w:pPr>
    </w:p>
    <w:p w14:paraId="513A39A6" w14:textId="79D14FF9" w:rsidR="00575825" w:rsidRPr="0091607D" w:rsidRDefault="00575825" w:rsidP="00575825">
      <w:pPr>
        <w:pStyle w:val="ListBullet"/>
        <w:numPr>
          <w:ilvl w:val="0"/>
          <w:numId w:val="0"/>
        </w:numPr>
        <w:rPr>
          <w:rFonts w:asciiTheme="majorHAnsi" w:eastAsiaTheme="majorEastAsia" w:hAnsiTheme="majorHAnsi" w:cstheme="majorBidi"/>
          <w:bCs/>
          <w:sz w:val="22"/>
        </w:rPr>
      </w:pPr>
      <w:r w:rsidRPr="0091607D">
        <w:rPr>
          <w:rFonts w:asciiTheme="majorHAnsi" w:eastAsiaTheme="majorEastAsia" w:hAnsiTheme="majorHAnsi" w:cstheme="majorBidi"/>
          <w:b/>
          <w:bCs/>
          <w:sz w:val="22"/>
        </w:rPr>
        <w:t xml:space="preserve">Yellow Freight – </w:t>
      </w:r>
      <w:r w:rsidRPr="0091607D">
        <w:rPr>
          <w:rFonts w:asciiTheme="majorHAnsi" w:eastAsiaTheme="majorEastAsia" w:hAnsiTheme="majorHAnsi" w:cstheme="majorBidi"/>
          <w:bCs/>
          <w:sz w:val="22"/>
        </w:rPr>
        <w:t>Kansas City, KS</w:t>
      </w:r>
      <w:r w:rsidRPr="0091607D">
        <w:rPr>
          <w:rFonts w:asciiTheme="majorHAnsi" w:eastAsiaTheme="majorEastAsia" w:hAnsiTheme="majorHAnsi" w:cstheme="majorBidi"/>
          <w:bCs/>
          <w:sz w:val="22"/>
        </w:rPr>
        <w:tab/>
      </w:r>
      <w:r w:rsidRPr="0091607D">
        <w:rPr>
          <w:rFonts w:asciiTheme="majorHAnsi" w:eastAsiaTheme="majorEastAsia" w:hAnsiTheme="majorHAnsi" w:cstheme="majorBidi"/>
          <w:bCs/>
          <w:sz w:val="22"/>
        </w:rPr>
        <w:tab/>
      </w:r>
      <w:r w:rsidRPr="0091607D">
        <w:rPr>
          <w:rFonts w:asciiTheme="majorHAnsi" w:eastAsiaTheme="majorEastAsia" w:hAnsiTheme="majorHAnsi" w:cstheme="majorBidi"/>
          <w:bCs/>
          <w:sz w:val="22"/>
        </w:rPr>
        <w:tab/>
        <w:t xml:space="preserve">                                             </w:t>
      </w:r>
      <w:r w:rsidRPr="0091607D">
        <w:rPr>
          <w:rFonts w:asciiTheme="majorHAnsi" w:eastAsiaTheme="majorEastAsia" w:hAnsiTheme="majorHAnsi" w:cstheme="majorBidi"/>
          <w:bCs/>
          <w:sz w:val="22"/>
        </w:rPr>
        <w:tab/>
      </w:r>
      <w:r w:rsidRPr="0091607D">
        <w:rPr>
          <w:rFonts w:asciiTheme="majorHAnsi" w:eastAsiaTheme="majorEastAsia" w:hAnsiTheme="majorHAnsi" w:cstheme="majorBidi"/>
          <w:bCs/>
          <w:sz w:val="22"/>
        </w:rPr>
        <w:tab/>
      </w:r>
      <w:r w:rsidR="0091607D">
        <w:rPr>
          <w:rFonts w:asciiTheme="majorHAnsi" w:eastAsiaTheme="majorEastAsia" w:hAnsiTheme="majorHAnsi" w:cstheme="majorBidi"/>
          <w:bCs/>
          <w:sz w:val="22"/>
        </w:rPr>
        <w:tab/>
      </w:r>
      <w:r w:rsidRPr="0091607D">
        <w:rPr>
          <w:rFonts w:asciiTheme="majorHAnsi" w:eastAsiaTheme="majorEastAsia" w:hAnsiTheme="majorHAnsi" w:cstheme="majorBidi"/>
          <w:b/>
          <w:bCs/>
          <w:sz w:val="22"/>
        </w:rPr>
        <w:t xml:space="preserve">10/2022 – </w:t>
      </w:r>
      <w:r w:rsidR="00DB2DD5" w:rsidRPr="0091607D">
        <w:rPr>
          <w:rFonts w:asciiTheme="majorHAnsi" w:eastAsiaTheme="majorEastAsia" w:hAnsiTheme="majorHAnsi" w:cstheme="majorBidi"/>
          <w:b/>
          <w:bCs/>
          <w:sz w:val="22"/>
        </w:rPr>
        <w:t>05/2024</w:t>
      </w:r>
    </w:p>
    <w:p w14:paraId="41C27DE8" w14:textId="43D7858D" w:rsidR="00575825" w:rsidRPr="00232717" w:rsidRDefault="00575825" w:rsidP="00575825">
      <w:pPr>
        <w:pStyle w:val="ListBullet"/>
        <w:numPr>
          <w:ilvl w:val="0"/>
          <w:numId w:val="0"/>
        </w:numPr>
        <w:rPr>
          <w:rFonts w:asciiTheme="majorHAnsi" w:eastAsiaTheme="majorEastAsia" w:hAnsiTheme="majorHAnsi" w:cstheme="majorBidi"/>
          <w:bCs/>
          <w:i/>
          <w:sz w:val="22"/>
        </w:rPr>
      </w:pPr>
      <w:r w:rsidRPr="00232717">
        <w:rPr>
          <w:rFonts w:asciiTheme="majorHAnsi" w:eastAsiaTheme="majorEastAsia" w:hAnsiTheme="majorHAnsi" w:cstheme="majorBidi"/>
          <w:b/>
          <w:bCs/>
          <w:i/>
          <w:sz w:val="22"/>
        </w:rPr>
        <w:t xml:space="preserve">VP of </w:t>
      </w:r>
      <w:r>
        <w:rPr>
          <w:rFonts w:asciiTheme="majorHAnsi" w:eastAsiaTheme="majorEastAsia" w:hAnsiTheme="majorHAnsi" w:cstheme="majorBidi"/>
          <w:b/>
          <w:bCs/>
          <w:i/>
          <w:sz w:val="22"/>
        </w:rPr>
        <w:t>Revenue Management</w:t>
      </w:r>
      <w:r w:rsidRPr="00232717">
        <w:rPr>
          <w:rFonts w:asciiTheme="majorHAnsi" w:eastAsiaTheme="majorEastAsia" w:hAnsiTheme="majorHAnsi" w:cstheme="majorBidi"/>
          <w:bCs/>
          <w:i/>
          <w:sz w:val="22"/>
        </w:rPr>
        <w:tab/>
      </w:r>
      <w:r w:rsidRPr="00232717">
        <w:rPr>
          <w:rFonts w:asciiTheme="majorHAnsi" w:eastAsiaTheme="majorEastAsia" w:hAnsiTheme="majorHAnsi" w:cstheme="majorBidi"/>
          <w:bCs/>
          <w:i/>
          <w:sz w:val="22"/>
        </w:rPr>
        <w:tab/>
      </w:r>
    </w:p>
    <w:p w14:paraId="5D64F6A2" w14:textId="3DA1145C" w:rsidR="00575825" w:rsidRPr="003D0E43" w:rsidRDefault="00575825" w:rsidP="00575825">
      <w:pPr>
        <w:pStyle w:val="ListBullet"/>
        <w:numPr>
          <w:ilvl w:val="0"/>
          <w:numId w:val="0"/>
        </w:numPr>
        <w:jc w:val="both"/>
        <w:rPr>
          <w:rFonts w:asciiTheme="majorHAnsi" w:eastAsiaTheme="majorEastAsia" w:hAnsiTheme="majorHAnsi" w:cstheme="majorBidi"/>
          <w:bCs/>
          <w:szCs w:val="20"/>
        </w:rPr>
      </w:pPr>
      <w:r w:rsidRPr="003D0E43">
        <w:rPr>
          <w:rFonts w:asciiTheme="majorHAnsi" w:eastAsiaTheme="majorEastAsia" w:hAnsiTheme="majorHAnsi" w:cstheme="majorBidi"/>
          <w:bCs/>
          <w:szCs w:val="20"/>
        </w:rPr>
        <w:t>Le</w:t>
      </w:r>
      <w:r w:rsidR="006934A0">
        <w:rPr>
          <w:rFonts w:asciiTheme="majorHAnsi" w:eastAsiaTheme="majorEastAsia" w:hAnsiTheme="majorHAnsi" w:cstheme="majorBidi"/>
          <w:bCs/>
          <w:szCs w:val="20"/>
        </w:rPr>
        <w:t>d</w:t>
      </w:r>
      <w:r w:rsidRPr="003D0E43">
        <w:rPr>
          <w:rFonts w:asciiTheme="majorHAnsi" w:eastAsiaTheme="majorEastAsia" w:hAnsiTheme="majorHAnsi" w:cstheme="majorBidi"/>
          <w:bCs/>
          <w:szCs w:val="20"/>
        </w:rPr>
        <w:t xml:space="preserve"> multiple shared service teams</w:t>
      </w:r>
      <w:r>
        <w:rPr>
          <w:rFonts w:asciiTheme="majorHAnsi" w:eastAsiaTheme="majorEastAsia" w:hAnsiTheme="majorHAnsi" w:cstheme="majorBidi"/>
          <w:bCs/>
          <w:szCs w:val="20"/>
        </w:rPr>
        <w:t xml:space="preserve"> o</w:t>
      </w:r>
      <w:r w:rsidR="00304C42">
        <w:rPr>
          <w:rFonts w:asciiTheme="majorHAnsi" w:eastAsiaTheme="majorEastAsia" w:hAnsiTheme="majorHAnsi" w:cstheme="majorBidi"/>
          <w:bCs/>
          <w:szCs w:val="20"/>
        </w:rPr>
        <w:t>f</w:t>
      </w:r>
      <w:r>
        <w:rPr>
          <w:rFonts w:asciiTheme="majorHAnsi" w:eastAsiaTheme="majorEastAsia" w:hAnsiTheme="majorHAnsi" w:cstheme="majorBidi"/>
          <w:bCs/>
          <w:szCs w:val="20"/>
        </w:rPr>
        <w:t xml:space="preserve"> 700+ employees</w:t>
      </w:r>
      <w:r w:rsidRPr="003D0E43">
        <w:rPr>
          <w:rFonts w:asciiTheme="majorHAnsi" w:eastAsiaTheme="majorEastAsia" w:hAnsiTheme="majorHAnsi" w:cstheme="majorBidi"/>
          <w:bCs/>
          <w:szCs w:val="20"/>
        </w:rPr>
        <w:t xml:space="preserve"> with oversight of all aspects of shared services</w:t>
      </w:r>
      <w:r>
        <w:rPr>
          <w:rFonts w:asciiTheme="majorHAnsi" w:eastAsiaTheme="majorEastAsia" w:hAnsiTheme="majorHAnsi" w:cstheme="majorBidi"/>
          <w:bCs/>
          <w:szCs w:val="20"/>
        </w:rPr>
        <w:t xml:space="preserve"> relative to order to cash</w:t>
      </w:r>
      <w:r w:rsidRPr="003D0E43">
        <w:rPr>
          <w:rFonts w:asciiTheme="majorHAnsi" w:eastAsiaTheme="majorEastAsia" w:hAnsiTheme="majorHAnsi" w:cstheme="majorBidi"/>
          <w:bCs/>
          <w:szCs w:val="20"/>
        </w:rPr>
        <w:t xml:space="preserve"> incl</w:t>
      </w:r>
      <w:r>
        <w:rPr>
          <w:rFonts w:asciiTheme="majorHAnsi" w:eastAsiaTheme="majorEastAsia" w:hAnsiTheme="majorHAnsi" w:cstheme="majorBidi"/>
          <w:bCs/>
          <w:szCs w:val="20"/>
        </w:rPr>
        <w:t>usive of B</w:t>
      </w:r>
      <w:r w:rsidR="00C177EB">
        <w:rPr>
          <w:rFonts w:asciiTheme="majorHAnsi" w:eastAsiaTheme="majorEastAsia" w:hAnsiTheme="majorHAnsi" w:cstheme="majorBidi"/>
          <w:bCs/>
          <w:szCs w:val="20"/>
        </w:rPr>
        <w:t xml:space="preserve">usiness </w:t>
      </w:r>
      <w:r>
        <w:rPr>
          <w:rFonts w:asciiTheme="majorHAnsi" w:eastAsiaTheme="majorEastAsia" w:hAnsiTheme="majorHAnsi" w:cstheme="majorBidi"/>
          <w:bCs/>
          <w:szCs w:val="20"/>
        </w:rPr>
        <w:t>P</w:t>
      </w:r>
      <w:r w:rsidR="00C177EB">
        <w:rPr>
          <w:rFonts w:asciiTheme="majorHAnsi" w:eastAsiaTheme="majorEastAsia" w:hAnsiTheme="majorHAnsi" w:cstheme="majorBidi"/>
          <w:bCs/>
          <w:szCs w:val="20"/>
        </w:rPr>
        <w:t xml:space="preserve">rocess </w:t>
      </w:r>
      <w:r>
        <w:rPr>
          <w:rFonts w:asciiTheme="majorHAnsi" w:eastAsiaTheme="majorEastAsia" w:hAnsiTheme="majorHAnsi" w:cstheme="majorBidi"/>
          <w:bCs/>
          <w:szCs w:val="20"/>
        </w:rPr>
        <w:t>O</w:t>
      </w:r>
      <w:r w:rsidR="00C177EB">
        <w:rPr>
          <w:rFonts w:asciiTheme="majorHAnsi" w:eastAsiaTheme="majorEastAsia" w:hAnsiTheme="majorHAnsi" w:cstheme="majorBidi"/>
          <w:bCs/>
          <w:szCs w:val="20"/>
        </w:rPr>
        <w:t>utsourcing</w:t>
      </w:r>
      <w:r>
        <w:rPr>
          <w:rFonts w:asciiTheme="majorHAnsi" w:eastAsiaTheme="majorEastAsia" w:hAnsiTheme="majorHAnsi" w:cstheme="majorBidi"/>
          <w:bCs/>
          <w:szCs w:val="20"/>
        </w:rPr>
        <w:t xml:space="preserve"> for billing, collections, dispute resolution, cash application, and audit.</w:t>
      </w:r>
    </w:p>
    <w:p w14:paraId="05569E64" w14:textId="45BBCB15" w:rsidR="00575825" w:rsidRPr="00AF5FBE" w:rsidRDefault="00575825" w:rsidP="00575825">
      <w:pPr>
        <w:pStyle w:val="ListBullet"/>
        <w:jc w:val="both"/>
        <w:rPr>
          <w:rFonts w:asciiTheme="majorHAnsi" w:eastAsiaTheme="majorEastAsia" w:hAnsiTheme="majorHAnsi" w:cstheme="majorBidi"/>
          <w:bCs/>
          <w:szCs w:val="20"/>
        </w:rPr>
      </w:pPr>
      <w:r>
        <w:rPr>
          <w:rFonts w:asciiTheme="majorHAnsi" w:eastAsiaTheme="majorEastAsia" w:hAnsiTheme="majorHAnsi" w:cstheme="majorBidi"/>
          <w:bCs/>
          <w:szCs w:val="20"/>
        </w:rPr>
        <w:t>Reduced D</w:t>
      </w:r>
      <w:r w:rsidR="00BE34AF">
        <w:rPr>
          <w:rFonts w:asciiTheme="majorHAnsi" w:eastAsiaTheme="majorEastAsia" w:hAnsiTheme="majorHAnsi" w:cstheme="majorBidi"/>
          <w:bCs/>
          <w:szCs w:val="20"/>
        </w:rPr>
        <w:t xml:space="preserve">ays </w:t>
      </w:r>
      <w:r>
        <w:rPr>
          <w:rFonts w:asciiTheme="majorHAnsi" w:eastAsiaTheme="majorEastAsia" w:hAnsiTheme="majorHAnsi" w:cstheme="majorBidi"/>
          <w:bCs/>
          <w:szCs w:val="20"/>
        </w:rPr>
        <w:t>S</w:t>
      </w:r>
      <w:r w:rsidR="00BE34AF">
        <w:rPr>
          <w:rFonts w:asciiTheme="majorHAnsi" w:eastAsiaTheme="majorEastAsia" w:hAnsiTheme="majorHAnsi" w:cstheme="majorBidi"/>
          <w:bCs/>
          <w:szCs w:val="20"/>
        </w:rPr>
        <w:t xml:space="preserve">ales </w:t>
      </w:r>
      <w:r>
        <w:rPr>
          <w:rFonts w:asciiTheme="majorHAnsi" w:eastAsiaTheme="majorEastAsia" w:hAnsiTheme="majorHAnsi" w:cstheme="majorBidi"/>
          <w:bCs/>
          <w:szCs w:val="20"/>
        </w:rPr>
        <w:t>O</w:t>
      </w:r>
      <w:r w:rsidR="00BE34AF">
        <w:rPr>
          <w:rFonts w:asciiTheme="majorHAnsi" w:eastAsiaTheme="majorEastAsia" w:hAnsiTheme="majorHAnsi" w:cstheme="majorBidi"/>
          <w:bCs/>
          <w:szCs w:val="20"/>
        </w:rPr>
        <w:t>utstanding (DSO)</w:t>
      </w:r>
      <w:r>
        <w:rPr>
          <w:rFonts w:asciiTheme="majorHAnsi" w:eastAsiaTheme="majorEastAsia" w:hAnsiTheme="majorHAnsi" w:cstheme="majorBidi"/>
          <w:bCs/>
          <w:szCs w:val="20"/>
        </w:rPr>
        <w:t xml:space="preserve"> by 10 days contributing $280M in improved cash flow.</w:t>
      </w:r>
    </w:p>
    <w:p w14:paraId="67070744" w14:textId="555C9F7F" w:rsidR="00575825" w:rsidRDefault="00575825" w:rsidP="00575825">
      <w:pPr>
        <w:pStyle w:val="ListBullet"/>
        <w:jc w:val="both"/>
        <w:rPr>
          <w:rFonts w:asciiTheme="majorHAnsi" w:eastAsiaTheme="majorEastAsia" w:hAnsiTheme="majorHAnsi" w:cstheme="majorBidi"/>
          <w:bCs/>
          <w:szCs w:val="20"/>
        </w:rPr>
      </w:pPr>
      <w:r>
        <w:rPr>
          <w:rFonts w:asciiTheme="majorHAnsi" w:eastAsiaTheme="majorEastAsia" w:hAnsiTheme="majorHAnsi" w:cstheme="majorBidi"/>
          <w:bCs/>
          <w:szCs w:val="20"/>
        </w:rPr>
        <w:t>Champion and lead contributor of first invoice accuracy measures that contributed to 6% improvement.</w:t>
      </w:r>
    </w:p>
    <w:p w14:paraId="5C654D94" w14:textId="0FAA1D79" w:rsidR="00575825" w:rsidRDefault="00575825" w:rsidP="00575825">
      <w:pPr>
        <w:pStyle w:val="ListBullet"/>
        <w:jc w:val="both"/>
        <w:rPr>
          <w:rFonts w:asciiTheme="majorHAnsi" w:eastAsiaTheme="majorEastAsia" w:hAnsiTheme="majorHAnsi" w:cstheme="majorBidi"/>
          <w:bCs/>
          <w:szCs w:val="20"/>
        </w:rPr>
      </w:pPr>
      <w:r>
        <w:rPr>
          <w:rFonts w:asciiTheme="majorHAnsi" w:eastAsiaTheme="majorEastAsia" w:hAnsiTheme="majorHAnsi" w:cstheme="majorBidi"/>
          <w:bCs/>
          <w:szCs w:val="20"/>
        </w:rPr>
        <w:t xml:space="preserve">Improved </w:t>
      </w:r>
      <w:r w:rsidRPr="00553EEB">
        <w:rPr>
          <w:rFonts w:asciiTheme="majorHAnsi" w:eastAsiaTheme="majorEastAsia" w:hAnsiTheme="majorHAnsi" w:cstheme="majorBidi"/>
          <w:bCs/>
          <w:szCs w:val="20"/>
        </w:rPr>
        <w:t>Sa</w:t>
      </w:r>
      <w:r>
        <w:rPr>
          <w:rFonts w:asciiTheme="majorHAnsi" w:eastAsiaTheme="majorEastAsia" w:hAnsiTheme="majorHAnsi" w:cstheme="majorBidi"/>
          <w:bCs/>
          <w:szCs w:val="20"/>
        </w:rPr>
        <w:t>aS</w:t>
      </w:r>
      <w:r w:rsidRPr="00553EEB">
        <w:rPr>
          <w:rFonts w:asciiTheme="majorHAnsi" w:eastAsiaTheme="majorEastAsia" w:hAnsiTheme="majorHAnsi" w:cstheme="majorBidi"/>
          <w:bCs/>
          <w:szCs w:val="20"/>
        </w:rPr>
        <w:t xml:space="preserve"> technology to improve </w:t>
      </w:r>
      <w:r>
        <w:rPr>
          <w:rFonts w:asciiTheme="majorHAnsi" w:eastAsiaTheme="majorEastAsia" w:hAnsiTheme="majorHAnsi" w:cstheme="majorBidi"/>
          <w:bCs/>
          <w:szCs w:val="20"/>
        </w:rPr>
        <w:t>cash application processes that contributed to 35% improvement</w:t>
      </w:r>
      <w:r w:rsidR="00171D89">
        <w:rPr>
          <w:rFonts w:asciiTheme="majorHAnsi" w:eastAsiaTheme="majorEastAsia" w:hAnsiTheme="majorHAnsi" w:cstheme="majorBidi"/>
          <w:bCs/>
          <w:szCs w:val="20"/>
        </w:rPr>
        <w:t xml:space="preserve"> in unapplied cash.</w:t>
      </w:r>
    </w:p>
    <w:p w14:paraId="12AE9A0E" w14:textId="77777777" w:rsidR="00EB1E30" w:rsidRPr="00EB1E30" w:rsidRDefault="00EB1E30" w:rsidP="00EB1E30">
      <w:pPr>
        <w:pStyle w:val="ListBullet"/>
        <w:numPr>
          <w:ilvl w:val="0"/>
          <w:numId w:val="0"/>
        </w:numPr>
        <w:ind w:left="288"/>
        <w:jc w:val="both"/>
        <w:rPr>
          <w:rFonts w:asciiTheme="majorHAnsi" w:eastAsiaTheme="majorEastAsia" w:hAnsiTheme="majorHAnsi" w:cstheme="majorBidi"/>
          <w:bCs/>
          <w:szCs w:val="20"/>
        </w:rPr>
      </w:pPr>
    </w:p>
    <w:p w14:paraId="6BAE05F6" w14:textId="4FABBAD1" w:rsidR="00841CD6" w:rsidRPr="00D44A85" w:rsidRDefault="00841CD6" w:rsidP="00AC4110">
      <w:pPr>
        <w:pStyle w:val="ListBullet"/>
        <w:numPr>
          <w:ilvl w:val="0"/>
          <w:numId w:val="0"/>
        </w:numPr>
        <w:rPr>
          <w:rFonts w:asciiTheme="majorHAnsi" w:eastAsiaTheme="majorEastAsia" w:hAnsiTheme="majorHAnsi" w:cstheme="majorBidi"/>
          <w:bCs/>
          <w:sz w:val="22"/>
        </w:rPr>
      </w:pPr>
      <w:proofErr w:type="spellStart"/>
      <w:r w:rsidRPr="0091607D">
        <w:rPr>
          <w:rFonts w:asciiTheme="majorHAnsi" w:eastAsiaTheme="majorEastAsia" w:hAnsiTheme="majorHAnsi" w:cstheme="majorBidi"/>
          <w:b/>
          <w:bCs/>
          <w:sz w:val="22"/>
        </w:rPr>
        <w:t>Quantix</w:t>
      </w:r>
      <w:proofErr w:type="spellEnd"/>
      <w:r w:rsidRPr="0091607D">
        <w:rPr>
          <w:rFonts w:asciiTheme="majorHAnsi" w:eastAsiaTheme="majorEastAsia" w:hAnsiTheme="majorHAnsi" w:cstheme="majorBidi"/>
          <w:b/>
          <w:bCs/>
          <w:sz w:val="22"/>
        </w:rPr>
        <w:t xml:space="preserve"> – </w:t>
      </w:r>
      <w:r w:rsidRPr="0091607D">
        <w:rPr>
          <w:rFonts w:asciiTheme="majorHAnsi" w:eastAsiaTheme="majorEastAsia" w:hAnsiTheme="majorHAnsi" w:cstheme="majorBidi"/>
          <w:bCs/>
          <w:sz w:val="22"/>
        </w:rPr>
        <w:t>Louisville, KY</w:t>
      </w:r>
      <w:r>
        <w:rPr>
          <w:rFonts w:asciiTheme="majorHAnsi" w:eastAsiaTheme="majorEastAsia" w:hAnsiTheme="majorHAnsi" w:cstheme="majorBidi"/>
          <w:bCs/>
          <w:sz w:val="24"/>
          <w:szCs w:val="24"/>
        </w:rPr>
        <w:tab/>
      </w:r>
      <w:r>
        <w:rPr>
          <w:rFonts w:asciiTheme="majorHAnsi" w:eastAsiaTheme="majorEastAsia" w:hAnsiTheme="majorHAnsi" w:cstheme="majorBidi"/>
          <w:bCs/>
          <w:sz w:val="24"/>
          <w:szCs w:val="24"/>
        </w:rPr>
        <w:tab/>
      </w:r>
      <w:r w:rsidRPr="00232717">
        <w:rPr>
          <w:rFonts w:asciiTheme="majorHAnsi" w:eastAsiaTheme="majorEastAsia" w:hAnsiTheme="majorHAnsi" w:cstheme="majorBidi"/>
          <w:bCs/>
          <w:sz w:val="24"/>
          <w:szCs w:val="24"/>
        </w:rPr>
        <w:tab/>
      </w:r>
      <w:r w:rsidRPr="00D44A85">
        <w:rPr>
          <w:rFonts w:asciiTheme="majorHAnsi" w:eastAsiaTheme="majorEastAsia" w:hAnsiTheme="majorHAnsi" w:cstheme="majorBidi"/>
          <w:bCs/>
          <w:sz w:val="22"/>
        </w:rPr>
        <w:t xml:space="preserve">                                             </w:t>
      </w:r>
      <w:r w:rsidRPr="00D44A85">
        <w:rPr>
          <w:rFonts w:asciiTheme="majorHAnsi" w:eastAsiaTheme="majorEastAsia" w:hAnsiTheme="majorHAnsi" w:cstheme="majorBidi"/>
          <w:bCs/>
          <w:sz w:val="22"/>
        </w:rPr>
        <w:tab/>
      </w:r>
      <w:r>
        <w:rPr>
          <w:rFonts w:asciiTheme="majorHAnsi" w:eastAsiaTheme="majorEastAsia" w:hAnsiTheme="majorHAnsi" w:cstheme="majorBidi"/>
          <w:bCs/>
          <w:sz w:val="22"/>
        </w:rPr>
        <w:tab/>
      </w:r>
      <w:r>
        <w:rPr>
          <w:rFonts w:asciiTheme="majorHAnsi" w:eastAsiaTheme="majorEastAsia" w:hAnsiTheme="majorHAnsi" w:cstheme="majorBidi"/>
          <w:bCs/>
          <w:sz w:val="22"/>
        </w:rPr>
        <w:tab/>
      </w:r>
      <w:r w:rsidR="0091607D">
        <w:rPr>
          <w:rFonts w:asciiTheme="majorHAnsi" w:eastAsiaTheme="majorEastAsia" w:hAnsiTheme="majorHAnsi" w:cstheme="majorBidi"/>
          <w:bCs/>
          <w:sz w:val="22"/>
        </w:rPr>
        <w:tab/>
      </w:r>
      <w:r>
        <w:rPr>
          <w:rFonts w:asciiTheme="majorHAnsi" w:eastAsiaTheme="majorEastAsia" w:hAnsiTheme="majorHAnsi" w:cstheme="majorBidi"/>
          <w:b/>
          <w:bCs/>
          <w:sz w:val="22"/>
        </w:rPr>
        <w:t>06/2021</w:t>
      </w:r>
      <w:r w:rsidRPr="00D44A85">
        <w:rPr>
          <w:rFonts w:asciiTheme="majorHAnsi" w:eastAsiaTheme="majorEastAsia" w:hAnsiTheme="majorHAnsi" w:cstheme="majorBidi"/>
          <w:b/>
          <w:bCs/>
          <w:sz w:val="22"/>
        </w:rPr>
        <w:t xml:space="preserve"> – </w:t>
      </w:r>
      <w:r w:rsidR="00575825">
        <w:rPr>
          <w:rFonts w:asciiTheme="majorHAnsi" w:eastAsiaTheme="majorEastAsia" w:hAnsiTheme="majorHAnsi" w:cstheme="majorBidi"/>
          <w:b/>
          <w:bCs/>
          <w:sz w:val="22"/>
        </w:rPr>
        <w:t>10/2</w:t>
      </w:r>
      <w:r w:rsidR="00C177EB">
        <w:rPr>
          <w:rFonts w:asciiTheme="majorHAnsi" w:eastAsiaTheme="majorEastAsia" w:hAnsiTheme="majorHAnsi" w:cstheme="majorBidi"/>
          <w:b/>
          <w:bCs/>
          <w:sz w:val="22"/>
        </w:rPr>
        <w:t>022</w:t>
      </w:r>
    </w:p>
    <w:p w14:paraId="0E27AC53" w14:textId="70AAF25E" w:rsidR="00841CD6" w:rsidRPr="00232717" w:rsidRDefault="00841CD6" w:rsidP="00841CD6">
      <w:pPr>
        <w:pStyle w:val="ListBullet"/>
        <w:numPr>
          <w:ilvl w:val="0"/>
          <w:numId w:val="0"/>
        </w:numPr>
        <w:rPr>
          <w:rFonts w:asciiTheme="majorHAnsi" w:eastAsiaTheme="majorEastAsia" w:hAnsiTheme="majorHAnsi" w:cstheme="majorBidi"/>
          <w:bCs/>
          <w:i/>
          <w:sz w:val="22"/>
        </w:rPr>
      </w:pPr>
      <w:r w:rsidRPr="00232717">
        <w:rPr>
          <w:rFonts w:asciiTheme="majorHAnsi" w:eastAsiaTheme="majorEastAsia" w:hAnsiTheme="majorHAnsi" w:cstheme="majorBidi"/>
          <w:b/>
          <w:bCs/>
          <w:i/>
          <w:sz w:val="22"/>
        </w:rPr>
        <w:t xml:space="preserve">VP of </w:t>
      </w:r>
      <w:r w:rsidR="00D13B2E">
        <w:rPr>
          <w:rFonts w:asciiTheme="majorHAnsi" w:eastAsiaTheme="majorEastAsia" w:hAnsiTheme="majorHAnsi" w:cstheme="majorBidi"/>
          <w:b/>
          <w:bCs/>
          <w:i/>
          <w:sz w:val="22"/>
        </w:rPr>
        <w:t xml:space="preserve">Finance - </w:t>
      </w:r>
      <w:r>
        <w:rPr>
          <w:rFonts w:asciiTheme="majorHAnsi" w:eastAsiaTheme="majorEastAsia" w:hAnsiTheme="majorHAnsi" w:cstheme="majorBidi"/>
          <w:b/>
          <w:bCs/>
          <w:i/>
          <w:sz w:val="22"/>
        </w:rPr>
        <w:t>Revenue Cycle</w:t>
      </w:r>
      <w:r w:rsidRPr="00232717">
        <w:rPr>
          <w:rFonts w:asciiTheme="majorHAnsi" w:eastAsiaTheme="majorEastAsia" w:hAnsiTheme="majorHAnsi" w:cstheme="majorBidi"/>
          <w:bCs/>
          <w:i/>
          <w:sz w:val="22"/>
        </w:rPr>
        <w:tab/>
      </w:r>
      <w:r w:rsidRPr="00232717">
        <w:rPr>
          <w:rFonts w:asciiTheme="majorHAnsi" w:eastAsiaTheme="majorEastAsia" w:hAnsiTheme="majorHAnsi" w:cstheme="majorBidi"/>
          <w:bCs/>
          <w:i/>
          <w:sz w:val="22"/>
        </w:rPr>
        <w:tab/>
      </w:r>
      <w:r w:rsidRPr="00232717">
        <w:rPr>
          <w:rFonts w:asciiTheme="majorHAnsi" w:eastAsiaTheme="majorEastAsia" w:hAnsiTheme="majorHAnsi" w:cstheme="majorBidi"/>
          <w:bCs/>
          <w:i/>
          <w:sz w:val="22"/>
        </w:rPr>
        <w:tab/>
      </w:r>
    </w:p>
    <w:p w14:paraId="230AACAB" w14:textId="65B13786" w:rsidR="00841CD6" w:rsidRPr="003D0E43" w:rsidRDefault="00841CD6" w:rsidP="00841CD6">
      <w:pPr>
        <w:pStyle w:val="ListBullet"/>
        <w:numPr>
          <w:ilvl w:val="0"/>
          <w:numId w:val="0"/>
        </w:numPr>
        <w:jc w:val="both"/>
        <w:rPr>
          <w:rFonts w:asciiTheme="majorHAnsi" w:eastAsiaTheme="majorEastAsia" w:hAnsiTheme="majorHAnsi" w:cstheme="majorBidi"/>
          <w:bCs/>
          <w:szCs w:val="20"/>
        </w:rPr>
      </w:pPr>
      <w:r w:rsidRPr="003D0E43">
        <w:rPr>
          <w:rFonts w:asciiTheme="majorHAnsi" w:eastAsiaTheme="majorEastAsia" w:hAnsiTheme="majorHAnsi" w:cstheme="majorBidi"/>
          <w:bCs/>
          <w:szCs w:val="20"/>
        </w:rPr>
        <w:t>Le</w:t>
      </w:r>
      <w:r w:rsidR="00575825">
        <w:rPr>
          <w:rFonts w:asciiTheme="majorHAnsi" w:eastAsiaTheme="majorEastAsia" w:hAnsiTheme="majorHAnsi" w:cstheme="majorBidi"/>
          <w:bCs/>
          <w:szCs w:val="20"/>
        </w:rPr>
        <w:t>d</w:t>
      </w:r>
      <w:r w:rsidRPr="003D0E43">
        <w:rPr>
          <w:rFonts w:asciiTheme="majorHAnsi" w:eastAsiaTheme="majorEastAsia" w:hAnsiTheme="majorHAnsi" w:cstheme="majorBidi"/>
          <w:bCs/>
          <w:szCs w:val="20"/>
        </w:rPr>
        <w:t xml:space="preserve"> multiple shared service teams</w:t>
      </w:r>
      <w:r>
        <w:rPr>
          <w:rFonts w:asciiTheme="majorHAnsi" w:eastAsiaTheme="majorEastAsia" w:hAnsiTheme="majorHAnsi" w:cstheme="majorBidi"/>
          <w:bCs/>
          <w:szCs w:val="20"/>
        </w:rPr>
        <w:t xml:space="preserve"> </w:t>
      </w:r>
      <w:r w:rsidR="0057586A">
        <w:rPr>
          <w:rFonts w:asciiTheme="majorHAnsi" w:eastAsiaTheme="majorEastAsia" w:hAnsiTheme="majorHAnsi" w:cstheme="majorBidi"/>
          <w:bCs/>
          <w:szCs w:val="20"/>
        </w:rPr>
        <w:t>of 60</w:t>
      </w:r>
      <w:r w:rsidR="00AF5FBE">
        <w:rPr>
          <w:rFonts w:asciiTheme="majorHAnsi" w:eastAsiaTheme="majorEastAsia" w:hAnsiTheme="majorHAnsi" w:cstheme="majorBidi"/>
          <w:bCs/>
          <w:szCs w:val="20"/>
        </w:rPr>
        <w:t>+</w:t>
      </w:r>
      <w:r>
        <w:rPr>
          <w:rFonts w:asciiTheme="majorHAnsi" w:eastAsiaTheme="majorEastAsia" w:hAnsiTheme="majorHAnsi" w:cstheme="majorBidi"/>
          <w:bCs/>
          <w:szCs w:val="20"/>
        </w:rPr>
        <w:t xml:space="preserve"> employees</w:t>
      </w:r>
      <w:r w:rsidRPr="003D0E43">
        <w:rPr>
          <w:rFonts w:asciiTheme="majorHAnsi" w:eastAsiaTheme="majorEastAsia" w:hAnsiTheme="majorHAnsi" w:cstheme="majorBidi"/>
          <w:bCs/>
          <w:szCs w:val="20"/>
        </w:rPr>
        <w:t xml:space="preserve"> with oversight of all aspects of shared services</w:t>
      </w:r>
      <w:r w:rsidR="00AF5FBE">
        <w:rPr>
          <w:rFonts w:asciiTheme="majorHAnsi" w:eastAsiaTheme="majorEastAsia" w:hAnsiTheme="majorHAnsi" w:cstheme="majorBidi"/>
          <w:bCs/>
          <w:szCs w:val="20"/>
        </w:rPr>
        <w:t xml:space="preserve"> relative to order to cash</w:t>
      </w:r>
      <w:r w:rsidRPr="003D0E43">
        <w:rPr>
          <w:rFonts w:asciiTheme="majorHAnsi" w:eastAsiaTheme="majorEastAsia" w:hAnsiTheme="majorHAnsi" w:cstheme="majorBidi"/>
          <w:bCs/>
          <w:szCs w:val="20"/>
        </w:rPr>
        <w:t xml:space="preserve"> incl</w:t>
      </w:r>
      <w:r>
        <w:rPr>
          <w:rFonts w:asciiTheme="majorHAnsi" w:eastAsiaTheme="majorEastAsia" w:hAnsiTheme="majorHAnsi" w:cstheme="majorBidi"/>
          <w:bCs/>
          <w:szCs w:val="20"/>
        </w:rPr>
        <w:t>usive of BPO for billing</w:t>
      </w:r>
      <w:r w:rsidR="00553EEB">
        <w:rPr>
          <w:rFonts w:asciiTheme="majorHAnsi" w:eastAsiaTheme="majorEastAsia" w:hAnsiTheme="majorHAnsi" w:cstheme="majorBidi"/>
          <w:bCs/>
          <w:szCs w:val="20"/>
        </w:rPr>
        <w:t>, collections</w:t>
      </w:r>
      <w:r w:rsidR="005573C2">
        <w:rPr>
          <w:rFonts w:asciiTheme="majorHAnsi" w:eastAsiaTheme="majorEastAsia" w:hAnsiTheme="majorHAnsi" w:cstheme="majorBidi"/>
          <w:bCs/>
          <w:szCs w:val="20"/>
        </w:rPr>
        <w:t xml:space="preserve"> </w:t>
      </w:r>
      <w:r w:rsidR="00553EEB">
        <w:rPr>
          <w:rFonts w:asciiTheme="majorHAnsi" w:eastAsiaTheme="majorEastAsia" w:hAnsiTheme="majorHAnsi" w:cstheme="majorBidi"/>
          <w:bCs/>
          <w:szCs w:val="20"/>
        </w:rPr>
        <w:t>and carrier payables.</w:t>
      </w:r>
    </w:p>
    <w:p w14:paraId="2DA9A51A" w14:textId="288B52E3" w:rsidR="00841CD6" w:rsidRPr="00AF5FBE" w:rsidRDefault="00553EEB" w:rsidP="00AF5FBE">
      <w:pPr>
        <w:pStyle w:val="ListBullet"/>
        <w:jc w:val="both"/>
        <w:rPr>
          <w:rFonts w:asciiTheme="majorHAnsi" w:eastAsiaTheme="majorEastAsia" w:hAnsiTheme="majorHAnsi" w:cstheme="majorBidi"/>
          <w:bCs/>
          <w:szCs w:val="20"/>
        </w:rPr>
      </w:pPr>
      <w:r>
        <w:rPr>
          <w:rFonts w:asciiTheme="majorHAnsi" w:eastAsiaTheme="majorEastAsia" w:hAnsiTheme="majorHAnsi" w:cstheme="majorBidi"/>
          <w:bCs/>
          <w:szCs w:val="20"/>
        </w:rPr>
        <w:t>Manage</w:t>
      </w:r>
      <w:r w:rsidR="00B743CF">
        <w:rPr>
          <w:rFonts w:asciiTheme="majorHAnsi" w:eastAsiaTheme="majorEastAsia" w:hAnsiTheme="majorHAnsi" w:cstheme="majorBidi"/>
          <w:bCs/>
          <w:szCs w:val="20"/>
        </w:rPr>
        <w:t>d</w:t>
      </w:r>
      <w:r>
        <w:rPr>
          <w:rFonts w:asciiTheme="majorHAnsi" w:eastAsiaTheme="majorEastAsia" w:hAnsiTheme="majorHAnsi" w:cstheme="majorBidi"/>
          <w:bCs/>
          <w:szCs w:val="20"/>
        </w:rPr>
        <w:t xml:space="preserve"> 3 distinct lines of business as it relates to shared services (billing, collections, credit, cash application, payables) including 3PL brokerage, warehous</w:t>
      </w:r>
      <w:r w:rsidR="005573C2">
        <w:rPr>
          <w:rFonts w:asciiTheme="majorHAnsi" w:eastAsiaTheme="majorEastAsia" w:hAnsiTheme="majorHAnsi" w:cstheme="majorBidi"/>
          <w:bCs/>
          <w:szCs w:val="20"/>
        </w:rPr>
        <w:t>ing-value-added</w:t>
      </w:r>
      <w:r>
        <w:rPr>
          <w:rFonts w:asciiTheme="majorHAnsi" w:eastAsiaTheme="majorEastAsia" w:hAnsiTheme="majorHAnsi" w:cstheme="majorBidi"/>
          <w:bCs/>
          <w:szCs w:val="20"/>
        </w:rPr>
        <w:t xml:space="preserve"> packaging, and liquid &amp; dry bulk freight.</w:t>
      </w:r>
      <w:r w:rsidR="00841CD6" w:rsidRPr="00AF5FBE">
        <w:rPr>
          <w:rFonts w:asciiTheme="majorHAnsi" w:eastAsiaTheme="majorEastAsia" w:hAnsiTheme="majorHAnsi" w:cstheme="majorBidi"/>
          <w:bCs/>
          <w:szCs w:val="20"/>
        </w:rPr>
        <w:t xml:space="preserve">                                                                                                            </w:t>
      </w:r>
    </w:p>
    <w:p w14:paraId="602FAA37" w14:textId="4492206B" w:rsidR="00841CD6" w:rsidRDefault="00CD020A" w:rsidP="00841CD6">
      <w:pPr>
        <w:pStyle w:val="ListBullet"/>
        <w:jc w:val="both"/>
        <w:rPr>
          <w:rFonts w:asciiTheme="majorHAnsi" w:eastAsiaTheme="majorEastAsia" w:hAnsiTheme="majorHAnsi" w:cstheme="majorBidi"/>
          <w:bCs/>
          <w:szCs w:val="20"/>
        </w:rPr>
      </w:pPr>
      <w:r>
        <w:rPr>
          <w:rFonts w:asciiTheme="majorHAnsi" w:eastAsiaTheme="majorEastAsia" w:hAnsiTheme="majorHAnsi" w:cstheme="majorBidi"/>
          <w:bCs/>
          <w:szCs w:val="20"/>
        </w:rPr>
        <w:t xml:space="preserve">Directed </w:t>
      </w:r>
      <w:r w:rsidR="00553EEB">
        <w:rPr>
          <w:rFonts w:asciiTheme="majorHAnsi" w:eastAsiaTheme="majorEastAsia" w:hAnsiTheme="majorHAnsi" w:cstheme="majorBidi"/>
          <w:bCs/>
          <w:szCs w:val="20"/>
        </w:rPr>
        <w:t>SaaS enhancements for cash application and collection/dispute management.</w:t>
      </w:r>
    </w:p>
    <w:p w14:paraId="4F68345F" w14:textId="0D046045" w:rsidR="00841CD6" w:rsidRDefault="00CD020A" w:rsidP="00841CD6">
      <w:pPr>
        <w:pStyle w:val="ListBullet"/>
        <w:jc w:val="both"/>
        <w:rPr>
          <w:rFonts w:asciiTheme="majorHAnsi" w:eastAsiaTheme="majorEastAsia" w:hAnsiTheme="majorHAnsi" w:cstheme="majorBidi"/>
          <w:bCs/>
          <w:szCs w:val="20"/>
        </w:rPr>
      </w:pPr>
      <w:r>
        <w:rPr>
          <w:rFonts w:asciiTheme="majorHAnsi" w:eastAsiaTheme="majorEastAsia" w:hAnsiTheme="majorHAnsi" w:cstheme="majorBidi"/>
          <w:bCs/>
          <w:szCs w:val="20"/>
        </w:rPr>
        <w:t>Implemented</w:t>
      </w:r>
      <w:r w:rsidR="00AF5FBE" w:rsidRPr="00553EEB">
        <w:rPr>
          <w:rFonts w:asciiTheme="majorHAnsi" w:eastAsiaTheme="majorEastAsia" w:hAnsiTheme="majorHAnsi" w:cstheme="majorBidi"/>
          <w:bCs/>
          <w:szCs w:val="20"/>
        </w:rPr>
        <w:t xml:space="preserve"> Sa</w:t>
      </w:r>
      <w:r w:rsidR="00AF5FBE">
        <w:rPr>
          <w:rFonts w:asciiTheme="majorHAnsi" w:eastAsiaTheme="majorEastAsia" w:hAnsiTheme="majorHAnsi" w:cstheme="majorBidi"/>
          <w:bCs/>
          <w:szCs w:val="20"/>
        </w:rPr>
        <w:t>aS</w:t>
      </w:r>
      <w:r w:rsidR="00AF5FBE" w:rsidRPr="00553EEB">
        <w:rPr>
          <w:rFonts w:asciiTheme="majorHAnsi" w:eastAsiaTheme="majorEastAsia" w:hAnsiTheme="majorHAnsi" w:cstheme="majorBidi"/>
          <w:bCs/>
          <w:szCs w:val="20"/>
        </w:rPr>
        <w:t xml:space="preserve"> technology to improve image indexing using advanced OCR technology and AI</w:t>
      </w:r>
      <w:r w:rsidR="00AF5FBE">
        <w:rPr>
          <w:rFonts w:asciiTheme="majorHAnsi" w:eastAsiaTheme="majorEastAsia" w:hAnsiTheme="majorHAnsi" w:cstheme="majorBidi"/>
          <w:bCs/>
          <w:szCs w:val="20"/>
        </w:rPr>
        <w:t>.</w:t>
      </w:r>
    </w:p>
    <w:p w14:paraId="728D99AE" w14:textId="77777777" w:rsidR="00EB1E30" w:rsidRPr="00EB1E30" w:rsidRDefault="00EB1E30" w:rsidP="00EB1E30">
      <w:pPr>
        <w:pStyle w:val="ListBullet"/>
        <w:numPr>
          <w:ilvl w:val="0"/>
          <w:numId w:val="0"/>
        </w:numPr>
        <w:ind w:left="288"/>
        <w:jc w:val="both"/>
        <w:rPr>
          <w:rFonts w:asciiTheme="majorHAnsi" w:eastAsiaTheme="majorEastAsia" w:hAnsiTheme="majorHAnsi" w:cstheme="majorBidi"/>
          <w:bCs/>
          <w:szCs w:val="20"/>
        </w:rPr>
      </w:pPr>
    </w:p>
    <w:p w14:paraId="5C8DD87B" w14:textId="4891197F" w:rsidR="00D44A85" w:rsidRPr="0091607D" w:rsidRDefault="002A5F5A" w:rsidP="00D44A85">
      <w:pPr>
        <w:pStyle w:val="ListBullet"/>
        <w:numPr>
          <w:ilvl w:val="0"/>
          <w:numId w:val="0"/>
        </w:numPr>
        <w:rPr>
          <w:rFonts w:asciiTheme="majorHAnsi" w:eastAsiaTheme="majorEastAsia" w:hAnsiTheme="majorHAnsi" w:cstheme="majorBidi"/>
          <w:bCs/>
          <w:sz w:val="22"/>
        </w:rPr>
      </w:pPr>
      <w:r w:rsidRPr="0091607D">
        <w:rPr>
          <w:rFonts w:asciiTheme="majorHAnsi" w:eastAsiaTheme="majorEastAsia" w:hAnsiTheme="majorHAnsi" w:cstheme="majorBidi"/>
          <w:b/>
          <w:bCs/>
          <w:sz w:val="22"/>
        </w:rPr>
        <w:t>Central Freight Lines -</w:t>
      </w:r>
      <w:r w:rsidR="00D44A85" w:rsidRPr="0091607D">
        <w:rPr>
          <w:rFonts w:asciiTheme="majorHAnsi" w:eastAsiaTheme="majorEastAsia" w:hAnsiTheme="majorHAnsi" w:cstheme="majorBidi"/>
          <w:b/>
          <w:bCs/>
          <w:sz w:val="22"/>
        </w:rPr>
        <w:t xml:space="preserve"> </w:t>
      </w:r>
      <w:r w:rsidR="00D44A85" w:rsidRPr="0091607D">
        <w:rPr>
          <w:rFonts w:asciiTheme="majorHAnsi" w:eastAsiaTheme="majorEastAsia" w:hAnsiTheme="majorHAnsi" w:cstheme="majorBidi"/>
          <w:bCs/>
          <w:sz w:val="22"/>
        </w:rPr>
        <w:t>Fort Worth, Texas</w:t>
      </w:r>
      <w:r w:rsidR="00D44A85" w:rsidRPr="0091607D">
        <w:rPr>
          <w:rFonts w:asciiTheme="majorHAnsi" w:eastAsiaTheme="majorEastAsia" w:hAnsiTheme="majorHAnsi" w:cstheme="majorBidi"/>
          <w:bCs/>
          <w:sz w:val="22"/>
        </w:rPr>
        <w:tab/>
        <w:t xml:space="preserve">                                             </w:t>
      </w:r>
      <w:r w:rsidR="00D44A85" w:rsidRPr="0091607D">
        <w:rPr>
          <w:rFonts w:asciiTheme="majorHAnsi" w:eastAsiaTheme="majorEastAsia" w:hAnsiTheme="majorHAnsi" w:cstheme="majorBidi"/>
          <w:bCs/>
          <w:sz w:val="22"/>
        </w:rPr>
        <w:tab/>
      </w:r>
      <w:r w:rsidR="00D44A85" w:rsidRPr="0091607D">
        <w:rPr>
          <w:rFonts w:asciiTheme="majorHAnsi" w:eastAsiaTheme="majorEastAsia" w:hAnsiTheme="majorHAnsi" w:cstheme="majorBidi"/>
          <w:bCs/>
          <w:sz w:val="22"/>
        </w:rPr>
        <w:tab/>
      </w:r>
      <w:r w:rsidR="00D44A85" w:rsidRPr="0091607D">
        <w:rPr>
          <w:rFonts w:asciiTheme="majorHAnsi" w:eastAsiaTheme="majorEastAsia" w:hAnsiTheme="majorHAnsi" w:cstheme="majorBidi"/>
          <w:bCs/>
          <w:sz w:val="22"/>
        </w:rPr>
        <w:tab/>
      </w:r>
      <w:r w:rsidR="00D44A85" w:rsidRPr="0091607D">
        <w:rPr>
          <w:rFonts w:asciiTheme="majorHAnsi" w:eastAsiaTheme="majorEastAsia" w:hAnsiTheme="majorHAnsi" w:cstheme="majorBidi"/>
          <w:b/>
          <w:bCs/>
          <w:sz w:val="22"/>
        </w:rPr>
        <w:t>11/2018 –</w:t>
      </w:r>
      <w:r w:rsidR="00C952E7" w:rsidRPr="0091607D">
        <w:rPr>
          <w:rFonts w:asciiTheme="majorHAnsi" w:eastAsiaTheme="majorEastAsia" w:hAnsiTheme="majorHAnsi" w:cstheme="majorBidi"/>
          <w:b/>
          <w:bCs/>
          <w:sz w:val="22"/>
        </w:rPr>
        <w:t xml:space="preserve"> 06/2021</w:t>
      </w:r>
    </w:p>
    <w:p w14:paraId="48B6D67A" w14:textId="77777777" w:rsidR="00D44A85" w:rsidRPr="00232717" w:rsidRDefault="00D44A85" w:rsidP="00D44A85">
      <w:pPr>
        <w:pStyle w:val="ListBullet"/>
        <w:numPr>
          <w:ilvl w:val="0"/>
          <w:numId w:val="0"/>
        </w:numPr>
        <w:rPr>
          <w:rFonts w:asciiTheme="majorHAnsi" w:eastAsiaTheme="majorEastAsia" w:hAnsiTheme="majorHAnsi" w:cstheme="majorBidi"/>
          <w:bCs/>
          <w:i/>
          <w:sz w:val="22"/>
        </w:rPr>
      </w:pPr>
      <w:r w:rsidRPr="00232717">
        <w:rPr>
          <w:rFonts w:asciiTheme="majorHAnsi" w:eastAsiaTheme="majorEastAsia" w:hAnsiTheme="majorHAnsi" w:cstheme="majorBidi"/>
          <w:b/>
          <w:bCs/>
          <w:i/>
          <w:sz w:val="22"/>
        </w:rPr>
        <w:t>VP of Shared Services</w:t>
      </w:r>
      <w:r w:rsidRPr="00232717">
        <w:rPr>
          <w:rFonts w:asciiTheme="majorHAnsi" w:eastAsiaTheme="majorEastAsia" w:hAnsiTheme="majorHAnsi" w:cstheme="majorBidi"/>
          <w:bCs/>
          <w:i/>
          <w:sz w:val="22"/>
        </w:rPr>
        <w:tab/>
      </w:r>
      <w:r w:rsidRPr="00232717">
        <w:rPr>
          <w:rFonts w:asciiTheme="majorHAnsi" w:eastAsiaTheme="majorEastAsia" w:hAnsiTheme="majorHAnsi" w:cstheme="majorBidi"/>
          <w:bCs/>
          <w:i/>
          <w:sz w:val="22"/>
        </w:rPr>
        <w:tab/>
      </w:r>
      <w:r w:rsidRPr="00232717">
        <w:rPr>
          <w:rFonts w:asciiTheme="majorHAnsi" w:eastAsiaTheme="majorEastAsia" w:hAnsiTheme="majorHAnsi" w:cstheme="majorBidi"/>
          <w:bCs/>
          <w:i/>
          <w:sz w:val="22"/>
        </w:rPr>
        <w:tab/>
      </w:r>
    </w:p>
    <w:p w14:paraId="294EE076" w14:textId="32FCD28D" w:rsidR="00D44A85" w:rsidRPr="003D0E43" w:rsidRDefault="00714D02" w:rsidP="00D51C3E">
      <w:pPr>
        <w:pStyle w:val="ListBullet"/>
        <w:numPr>
          <w:ilvl w:val="0"/>
          <w:numId w:val="0"/>
        </w:numPr>
        <w:jc w:val="both"/>
        <w:rPr>
          <w:rFonts w:asciiTheme="majorHAnsi" w:eastAsiaTheme="majorEastAsia" w:hAnsiTheme="majorHAnsi" w:cstheme="majorBidi"/>
          <w:bCs/>
          <w:szCs w:val="20"/>
        </w:rPr>
      </w:pPr>
      <w:r w:rsidRPr="003D0E43">
        <w:rPr>
          <w:rFonts w:asciiTheme="majorHAnsi" w:eastAsiaTheme="majorEastAsia" w:hAnsiTheme="majorHAnsi" w:cstheme="majorBidi"/>
          <w:bCs/>
          <w:szCs w:val="20"/>
        </w:rPr>
        <w:t>Le</w:t>
      </w:r>
      <w:r w:rsidR="005573C2">
        <w:rPr>
          <w:rFonts w:asciiTheme="majorHAnsi" w:eastAsiaTheme="majorEastAsia" w:hAnsiTheme="majorHAnsi" w:cstheme="majorBidi"/>
          <w:bCs/>
          <w:szCs w:val="20"/>
        </w:rPr>
        <w:t>d</w:t>
      </w:r>
      <w:r w:rsidR="00D44A85" w:rsidRPr="003D0E43">
        <w:rPr>
          <w:rFonts w:asciiTheme="majorHAnsi" w:eastAsiaTheme="majorEastAsia" w:hAnsiTheme="majorHAnsi" w:cstheme="majorBidi"/>
          <w:bCs/>
          <w:szCs w:val="20"/>
        </w:rPr>
        <w:t xml:space="preserve"> multiple shared service teams</w:t>
      </w:r>
      <w:r w:rsidR="00232717">
        <w:rPr>
          <w:rFonts w:asciiTheme="majorHAnsi" w:eastAsiaTheme="majorEastAsia" w:hAnsiTheme="majorHAnsi" w:cstheme="majorBidi"/>
          <w:bCs/>
          <w:szCs w:val="20"/>
        </w:rPr>
        <w:t xml:space="preserve"> </w:t>
      </w:r>
      <w:r w:rsidR="0057586A">
        <w:rPr>
          <w:rFonts w:asciiTheme="majorHAnsi" w:eastAsiaTheme="majorEastAsia" w:hAnsiTheme="majorHAnsi" w:cstheme="majorBidi"/>
          <w:bCs/>
          <w:szCs w:val="20"/>
        </w:rPr>
        <w:t>of 85</w:t>
      </w:r>
      <w:r w:rsidR="00721D34">
        <w:rPr>
          <w:rFonts w:asciiTheme="majorHAnsi" w:eastAsiaTheme="majorEastAsia" w:hAnsiTheme="majorHAnsi" w:cstheme="majorBidi"/>
          <w:bCs/>
          <w:szCs w:val="20"/>
        </w:rPr>
        <w:t>+</w:t>
      </w:r>
      <w:r w:rsidR="00232717">
        <w:rPr>
          <w:rFonts w:asciiTheme="majorHAnsi" w:eastAsiaTheme="majorEastAsia" w:hAnsiTheme="majorHAnsi" w:cstheme="majorBidi"/>
          <w:bCs/>
          <w:szCs w:val="20"/>
        </w:rPr>
        <w:t xml:space="preserve"> employees</w:t>
      </w:r>
      <w:r w:rsidR="002A3470" w:rsidRPr="003D0E43">
        <w:rPr>
          <w:rFonts w:asciiTheme="majorHAnsi" w:eastAsiaTheme="majorEastAsia" w:hAnsiTheme="majorHAnsi" w:cstheme="majorBidi"/>
          <w:bCs/>
          <w:szCs w:val="20"/>
        </w:rPr>
        <w:t xml:space="preserve"> with o</w:t>
      </w:r>
      <w:r w:rsidR="00D44A85" w:rsidRPr="003D0E43">
        <w:rPr>
          <w:rFonts w:asciiTheme="majorHAnsi" w:eastAsiaTheme="majorEastAsia" w:hAnsiTheme="majorHAnsi" w:cstheme="majorBidi"/>
          <w:bCs/>
          <w:szCs w:val="20"/>
        </w:rPr>
        <w:t xml:space="preserve">versight of all aspects of </w:t>
      </w:r>
      <w:r w:rsidR="00C952E7">
        <w:rPr>
          <w:rFonts w:asciiTheme="majorHAnsi" w:eastAsiaTheme="majorEastAsia" w:hAnsiTheme="majorHAnsi" w:cstheme="majorBidi"/>
          <w:bCs/>
          <w:szCs w:val="20"/>
        </w:rPr>
        <w:t>order to cash</w:t>
      </w:r>
      <w:r w:rsidR="00745BCA">
        <w:rPr>
          <w:rFonts w:asciiTheme="majorHAnsi" w:eastAsiaTheme="majorEastAsia" w:hAnsiTheme="majorHAnsi" w:cstheme="majorBidi"/>
          <w:bCs/>
          <w:szCs w:val="20"/>
        </w:rPr>
        <w:t>.</w:t>
      </w:r>
    </w:p>
    <w:p w14:paraId="58AFF4B8" w14:textId="03F7A623" w:rsidR="00C409E6" w:rsidRDefault="00C409E6" w:rsidP="00C409E6">
      <w:pPr>
        <w:pStyle w:val="ListBullet"/>
        <w:jc w:val="both"/>
        <w:rPr>
          <w:rFonts w:asciiTheme="majorHAnsi" w:eastAsiaTheme="majorEastAsia" w:hAnsiTheme="majorHAnsi" w:cstheme="majorBidi"/>
          <w:bCs/>
          <w:szCs w:val="20"/>
        </w:rPr>
      </w:pPr>
      <w:r>
        <w:rPr>
          <w:rFonts w:asciiTheme="majorHAnsi" w:eastAsiaTheme="majorEastAsia" w:hAnsiTheme="majorHAnsi" w:cstheme="majorBidi"/>
          <w:bCs/>
          <w:szCs w:val="20"/>
        </w:rPr>
        <w:t>Initiated</w:t>
      </w:r>
      <w:r w:rsidRPr="003D0E43">
        <w:rPr>
          <w:rFonts w:asciiTheme="majorHAnsi" w:eastAsiaTheme="majorEastAsia" w:hAnsiTheme="majorHAnsi" w:cstheme="majorBidi"/>
          <w:bCs/>
          <w:szCs w:val="20"/>
        </w:rPr>
        <w:t xml:space="preserve"> First Invoice</w:t>
      </w:r>
      <w:r>
        <w:rPr>
          <w:rFonts w:asciiTheme="majorHAnsi" w:eastAsiaTheme="majorEastAsia" w:hAnsiTheme="majorHAnsi" w:cstheme="majorBidi"/>
          <w:bCs/>
          <w:szCs w:val="20"/>
        </w:rPr>
        <w:t xml:space="preserve"> Accuracy project to qualify/</w:t>
      </w:r>
      <w:r w:rsidRPr="003D0E43">
        <w:rPr>
          <w:rFonts w:asciiTheme="majorHAnsi" w:eastAsiaTheme="majorEastAsia" w:hAnsiTheme="majorHAnsi" w:cstheme="majorBidi"/>
          <w:bCs/>
          <w:szCs w:val="20"/>
        </w:rPr>
        <w:t>quantify billing improvement opportunities and reduce invoice lifecycle</w:t>
      </w:r>
      <w:r w:rsidR="00B743CF">
        <w:rPr>
          <w:rFonts w:asciiTheme="majorHAnsi" w:eastAsiaTheme="majorEastAsia" w:hAnsiTheme="majorHAnsi" w:cstheme="majorBidi"/>
          <w:bCs/>
          <w:szCs w:val="20"/>
        </w:rPr>
        <w:t>.</w:t>
      </w:r>
    </w:p>
    <w:p w14:paraId="7ED3E535" w14:textId="05E65E80" w:rsidR="00D44A85" w:rsidRPr="00C409E6" w:rsidRDefault="00C409E6" w:rsidP="00C409E6">
      <w:pPr>
        <w:pStyle w:val="ListBullet"/>
        <w:jc w:val="both"/>
        <w:rPr>
          <w:rFonts w:asciiTheme="majorHAnsi" w:eastAsiaTheme="majorEastAsia" w:hAnsiTheme="majorHAnsi" w:cstheme="majorBidi"/>
          <w:bCs/>
          <w:szCs w:val="20"/>
        </w:rPr>
      </w:pPr>
      <w:r w:rsidRPr="00C409E6">
        <w:rPr>
          <w:rFonts w:asciiTheme="majorHAnsi" w:eastAsiaTheme="majorEastAsia" w:hAnsiTheme="majorHAnsi" w:cstheme="majorBidi"/>
          <w:bCs/>
          <w:szCs w:val="20"/>
        </w:rPr>
        <w:t>Deployed SaaS cash application technology to improve auto-matching to 94% and improved departmental costs by 80%</w:t>
      </w:r>
      <w:r w:rsidR="00FA63BD">
        <w:rPr>
          <w:rFonts w:asciiTheme="majorHAnsi" w:eastAsiaTheme="majorEastAsia" w:hAnsiTheme="majorHAnsi" w:cstheme="majorBidi"/>
          <w:bCs/>
          <w:szCs w:val="20"/>
        </w:rPr>
        <w:t>.</w:t>
      </w:r>
      <w:r w:rsidR="002A3470" w:rsidRPr="00C409E6">
        <w:rPr>
          <w:rFonts w:asciiTheme="majorHAnsi" w:eastAsiaTheme="majorEastAsia" w:hAnsiTheme="majorHAnsi" w:cstheme="majorBidi"/>
          <w:bCs/>
          <w:szCs w:val="20"/>
        </w:rPr>
        <w:t xml:space="preserve">                                                                                                            </w:t>
      </w:r>
    </w:p>
    <w:p w14:paraId="2417B38A" w14:textId="71C40B6B" w:rsidR="00D51C3E" w:rsidRDefault="00CD020A" w:rsidP="00D51C3E">
      <w:pPr>
        <w:pStyle w:val="ListBullet"/>
        <w:jc w:val="both"/>
        <w:rPr>
          <w:rFonts w:asciiTheme="majorHAnsi" w:eastAsiaTheme="majorEastAsia" w:hAnsiTheme="majorHAnsi" w:cstheme="majorBidi"/>
          <w:bCs/>
          <w:szCs w:val="20"/>
        </w:rPr>
      </w:pPr>
      <w:r>
        <w:rPr>
          <w:rFonts w:asciiTheme="majorHAnsi" w:eastAsiaTheme="majorEastAsia" w:hAnsiTheme="majorHAnsi" w:cstheme="majorBidi"/>
          <w:bCs/>
          <w:szCs w:val="20"/>
        </w:rPr>
        <w:t>Initiated the</w:t>
      </w:r>
      <w:r w:rsidR="00D44A85" w:rsidRPr="003D0E43">
        <w:rPr>
          <w:rFonts w:asciiTheme="majorHAnsi" w:eastAsiaTheme="majorEastAsia" w:hAnsiTheme="majorHAnsi" w:cstheme="majorBidi"/>
          <w:bCs/>
          <w:szCs w:val="20"/>
        </w:rPr>
        <w:t xml:space="preserve"> development and deployment of online claims filing processes</w:t>
      </w:r>
      <w:r w:rsidR="00FA63BD">
        <w:rPr>
          <w:rFonts w:asciiTheme="majorHAnsi" w:eastAsiaTheme="majorEastAsia" w:hAnsiTheme="majorHAnsi" w:cstheme="majorBidi"/>
          <w:bCs/>
          <w:szCs w:val="20"/>
        </w:rPr>
        <w:t>.</w:t>
      </w:r>
    </w:p>
    <w:p w14:paraId="6E76A2A9" w14:textId="08F70D8C" w:rsidR="00D44A85" w:rsidRPr="00D51C3E" w:rsidRDefault="00D51C3E" w:rsidP="00D51C3E">
      <w:pPr>
        <w:pStyle w:val="ListBullet"/>
        <w:jc w:val="both"/>
        <w:rPr>
          <w:rFonts w:asciiTheme="majorHAnsi" w:eastAsiaTheme="majorEastAsia" w:hAnsiTheme="majorHAnsi" w:cstheme="majorBidi"/>
          <w:bCs/>
          <w:szCs w:val="20"/>
        </w:rPr>
      </w:pPr>
      <w:r>
        <w:rPr>
          <w:rFonts w:asciiTheme="majorHAnsi" w:eastAsiaTheme="majorEastAsia" w:hAnsiTheme="majorHAnsi" w:cstheme="majorBidi"/>
          <w:bCs/>
          <w:szCs w:val="20"/>
        </w:rPr>
        <w:t>Direct</w:t>
      </w:r>
      <w:r w:rsidR="00E14EBB">
        <w:rPr>
          <w:rFonts w:asciiTheme="majorHAnsi" w:eastAsiaTheme="majorEastAsia" w:hAnsiTheme="majorHAnsi" w:cstheme="majorBidi"/>
          <w:bCs/>
          <w:szCs w:val="20"/>
        </w:rPr>
        <w:t>ed</w:t>
      </w:r>
      <w:r w:rsidR="00D44A85" w:rsidRPr="00D51C3E">
        <w:rPr>
          <w:rFonts w:asciiTheme="majorHAnsi" w:eastAsiaTheme="majorEastAsia" w:hAnsiTheme="majorHAnsi" w:cstheme="majorBidi"/>
          <w:bCs/>
          <w:szCs w:val="20"/>
        </w:rPr>
        <w:t xml:space="preserve"> </w:t>
      </w:r>
      <w:r w:rsidR="002A3470" w:rsidRPr="00D51C3E">
        <w:rPr>
          <w:rFonts w:asciiTheme="majorHAnsi" w:eastAsiaTheme="majorEastAsia" w:hAnsiTheme="majorHAnsi" w:cstheme="majorBidi"/>
          <w:bCs/>
          <w:szCs w:val="20"/>
        </w:rPr>
        <w:t>team</w:t>
      </w:r>
      <w:r w:rsidRPr="00D51C3E">
        <w:rPr>
          <w:rFonts w:asciiTheme="majorHAnsi" w:eastAsiaTheme="majorEastAsia" w:hAnsiTheme="majorHAnsi" w:cstheme="majorBidi"/>
          <w:bCs/>
          <w:szCs w:val="20"/>
        </w:rPr>
        <w:t>s</w:t>
      </w:r>
      <w:r w:rsidR="00D44A85" w:rsidRPr="00D51C3E">
        <w:rPr>
          <w:rFonts w:asciiTheme="majorHAnsi" w:eastAsiaTheme="majorEastAsia" w:hAnsiTheme="majorHAnsi" w:cstheme="majorBidi"/>
          <w:bCs/>
          <w:szCs w:val="20"/>
        </w:rPr>
        <w:t xml:space="preserve"> to install advance</w:t>
      </w:r>
      <w:r w:rsidR="0009568D" w:rsidRPr="00D51C3E">
        <w:rPr>
          <w:rFonts w:asciiTheme="majorHAnsi" w:eastAsiaTheme="majorEastAsia" w:hAnsiTheme="majorHAnsi" w:cstheme="majorBidi"/>
          <w:bCs/>
          <w:szCs w:val="20"/>
        </w:rPr>
        <w:t>d</w:t>
      </w:r>
      <w:r w:rsidR="00D44A85" w:rsidRPr="00D51C3E">
        <w:rPr>
          <w:rFonts w:asciiTheme="majorHAnsi" w:eastAsiaTheme="majorEastAsia" w:hAnsiTheme="majorHAnsi" w:cstheme="majorBidi"/>
          <w:bCs/>
          <w:szCs w:val="20"/>
        </w:rPr>
        <w:t xml:space="preserve"> IVR/CRM capabilities with </w:t>
      </w:r>
      <w:r w:rsidR="002A3470" w:rsidRPr="00D51C3E">
        <w:rPr>
          <w:rFonts w:asciiTheme="majorHAnsi" w:eastAsiaTheme="majorEastAsia" w:hAnsiTheme="majorHAnsi" w:cstheme="majorBidi"/>
          <w:bCs/>
          <w:szCs w:val="20"/>
        </w:rPr>
        <w:t>o</w:t>
      </w:r>
      <w:r w:rsidR="002A5F5A" w:rsidRPr="00D51C3E">
        <w:rPr>
          <w:rFonts w:asciiTheme="majorHAnsi" w:eastAsiaTheme="majorEastAsia" w:hAnsiTheme="majorHAnsi" w:cstheme="majorBidi"/>
          <w:bCs/>
          <w:szCs w:val="20"/>
        </w:rPr>
        <w:t>mni-</w:t>
      </w:r>
      <w:r w:rsidR="00D44A85" w:rsidRPr="00D51C3E">
        <w:rPr>
          <w:rFonts w:asciiTheme="majorHAnsi" w:eastAsiaTheme="majorEastAsia" w:hAnsiTheme="majorHAnsi" w:cstheme="majorBidi"/>
          <w:bCs/>
          <w:szCs w:val="20"/>
        </w:rPr>
        <w:t>channel outlets</w:t>
      </w:r>
      <w:r w:rsidR="00081300" w:rsidRPr="00D51C3E">
        <w:rPr>
          <w:rFonts w:asciiTheme="majorHAnsi" w:eastAsiaTheme="majorEastAsia" w:hAnsiTheme="majorHAnsi" w:cstheme="majorBidi"/>
          <w:bCs/>
          <w:szCs w:val="20"/>
        </w:rPr>
        <w:t xml:space="preserve"> </w:t>
      </w:r>
      <w:r w:rsidR="0009568D" w:rsidRPr="00D51C3E">
        <w:rPr>
          <w:rFonts w:asciiTheme="majorHAnsi" w:eastAsiaTheme="majorEastAsia" w:hAnsiTheme="majorHAnsi" w:cstheme="majorBidi"/>
          <w:bCs/>
          <w:szCs w:val="20"/>
        </w:rPr>
        <w:t>to support</w:t>
      </w:r>
      <w:r w:rsidR="00081300" w:rsidRPr="00D51C3E">
        <w:rPr>
          <w:rFonts w:asciiTheme="majorHAnsi" w:eastAsiaTheme="majorEastAsia" w:hAnsiTheme="majorHAnsi" w:cstheme="majorBidi"/>
          <w:bCs/>
          <w:szCs w:val="20"/>
        </w:rPr>
        <w:t xml:space="preserve"> customer service</w:t>
      </w:r>
      <w:r w:rsidR="00FA63BD">
        <w:rPr>
          <w:rFonts w:asciiTheme="majorHAnsi" w:eastAsiaTheme="majorEastAsia" w:hAnsiTheme="majorHAnsi" w:cstheme="majorBidi"/>
          <w:bCs/>
          <w:szCs w:val="20"/>
        </w:rPr>
        <w:t>.</w:t>
      </w:r>
    </w:p>
    <w:p w14:paraId="584B1CBD" w14:textId="77777777" w:rsidR="00075E2D" w:rsidRPr="003D0E43" w:rsidRDefault="00D44A85" w:rsidP="00D51C3E">
      <w:pPr>
        <w:pStyle w:val="ListBullet"/>
        <w:jc w:val="both"/>
        <w:rPr>
          <w:rFonts w:asciiTheme="majorHAnsi" w:eastAsiaTheme="majorEastAsia" w:hAnsiTheme="majorHAnsi" w:cstheme="majorBidi"/>
          <w:bCs/>
          <w:szCs w:val="20"/>
        </w:rPr>
      </w:pPr>
      <w:r w:rsidRPr="003D0E43">
        <w:rPr>
          <w:rFonts w:asciiTheme="majorHAnsi" w:eastAsiaTheme="majorEastAsia" w:hAnsiTheme="majorHAnsi" w:cstheme="majorBidi"/>
          <w:bCs/>
          <w:szCs w:val="20"/>
        </w:rPr>
        <w:t xml:space="preserve">Lead contributor for Salesforce </w:t>
      </w:r>
      <w:r w:rsidR="002A3470" w:rsidRPr="003D0E43">
        <w:rPr>
          <w:rFonts w:asciiTheme="majorHAnsi" w:eastAsiaTheme="majorEastAsia" w:hAnsiTheme="majorHAnsi" w:cstheme="majorBidi"/>
          <w:bCs/>
          <w:szCs w:val="20"/>
        </w:rPr>
        <w:t xml:space="preserve">CRM </w:t>
      </w:r>
      <w:r w:rsidR="002A5F5A" w:rsidRPr="003D0E43">
        <w:rPr>
          <w:rFonts w:asciiTheme="majorHAnsi" w:eastAsiaTheme="majorEastAsia" w:hAnsiTheme="majorHAnsi" w:cstheme="majorBidi"/>
          <w:bCs/>
          <w:szCs w:val="20"/>
        </w:rPr>
        <w:t>implementation</w:t>
      </w:r>
      <w:r w:rsidRPr="003D0E43">
        <w:rPr>
          <w:rFonts w:asciiTheme="majorHAnsi" w:eastAsiaTheme="majorEastAsia" w:hAnsiTheme="majorHAnsi" w:cstheme="majorBidi"/>
          <w:bCs/>
          <w:szCs w:val="20"/>
        </w:rPr>
        <w:t xml:space="preserve"> (SFDC)</w:t>
      </w:r>
    </w:p>
    <w:p w14:paraId="653094BA" w14:textId="77777777" w:rsidR="000F3582" w:rsidRDefault="000F3582" w:rsidP="00D51C3E">
      <w:pPr>
        <w:pStyle w:val="ListBullet"/>
        <w:numPr>
          <w:ilvl w:val="0"/>
          <w:numId w:val="0"/>
        </w:numPr>
        <w:jc w:val="both"/>
        <w:rPr>
          <w:rFonts w:asciiTheme="majorHAnsi" w:eastAsiaTheme="majorEastAsia" w:hAnsiTheme="majorHAnsi" w:cstheme="majorBidi"/>
          <w:b/>
          <w:bCs/>
          <w:szCs w:val="20"/>
        </w:rPr>
      </w:pPr>
    </w:p>
    <w:p w14:paraId="3FCEFD58" w14:textId="4CF20336" w:rsidR="00D44A85" w:rsidRPr="00C30A24" w:rsidRDefault="002A5F5A" w:rsidP="00A207BA">
      <w:pPr>
        <w:pStyle w:val="ListBullet"/>
        <w:numPr>
          <w:ilvl w:val="0"/>
          <w:numId w:val="0"/>
        </w:numPr>
        <w:rPr>
          <w:rFonts w:asciiTheme="majorHAnsi" w:eastAsiaTheme="majorEastAsia" w:hAnsiTheme="majorHAnsi" w:cstheme="majorBidi"/>
          <w:bCs/>
          <w:sz w:val="22"/>
        </w:rPr>
      </w:pPr>
      <w:r w:rsidRPr="00C30A24">
        <w:rPr>
          <w:rFonts w:asciiTheme="majorHAnsi" w:eastAsiaTheme="majorEastAsia" w:hAnsiTheme="majorHAnsi" w:cstheme="majorBidi"/>
          <w:b/>
          <w:bCs/>
          <w:sz w:val="22"/>
        </w:rPr>
        <w:t>XPO Logistics -</w:t>
      </w:r>
      <w:r w:rsidR="00D44A85" w:rsidRPr="00C30A24">
        <w:rPr>
          <w:rFonts w:asciiTheme="majorHAnsi" w:eastAsiaTheme="majorEastAsia" w:hAnsiTheme="majorHAnsi" w:cstheme="majorBidi"/>
          <w:b/>
          <w:bCs/>
          <w:sz w:val="22"/>
        </w:rPr>
        <w:t xml:space="preserve"> </w:t>
      </w:r>
      <w:r w:rsidR="00D44A85" w:rsidRPr="00C30A24">
        <w:rPr>
          <w:rFonts w:asciiTheme="majorHAnsi" w:eastAsiaTheme="majorEastAsia" w:hAnsiTheme="majorHAnsi" w:cstheme="majorBidi"/>
          <w:bCs/>
          <w:sz w:val="22"/>
        </w:rPr>
        <w:t xml:space="preserve">North Richland Hills, Texas </w:t>
      </w:r>
      <w:r w:rsidR="00D44A85" w:rsidRPr="00C30A24">
        <w:rPr>
          <w:rFonts w:asciiTheme="majorHAnsi" w:eastAsiaTheme="majorEastAsia" w:hAnsiTheme="majorHAnsi" w:cstheme="majorBidi"/>
          <w:bCs/>
          <w:sz w:val="22"/>
        </w:rPr>
        <w:tab/>
      </w:r>
      <w:r w:rsidR="00D44A85" w:rsidRPr="00C30A24">
        <w:rPr>
          <w:rFonts w:asciiTheme="majorHAnsi" w:eastAsiaTheme="majorEastAsia" w:hAnsiTheme="majorHAnsi" w:cstheme="majorBidi"/>
          <w:bCs/>
          <w:sz w:val="22"/>
        </w:rPr>
        <w:tab/>
      </w:r>
      <w:r w:rsidR="00D44A85" w:rsidRPr="00C30A24">
        <w:rPr>
          <w:rFonts w:asciiTheme="majorHAnsi" w:eastAsiaTheme="majorEastAsia" w:hAnsiTheme="majorHAnsi" w:cstheme="majorBidi"/>
          <w:bCs/>
          <w:sz w:val="22"/>
        </w:rPr>
        <w:tab/>
      </w:r>
      <w:r w:rsidR="00D44A85" w:rsidRPr="00C30A24">
        <w:rPr>
          <w:rFonts w:asciiTheme="majorHAnsi" w:eastAsiaTheme="majorEastAsia" w:hAnsiTheme="majorHAnsi" w:cstheme="majorBidi"/>
          <w:bCs/>
          <w:sz w:val="22"/>
        </w:rPr>
        <w:tab/>
      </w:r>
      <w:r w:rsidR="00D44A85" w:rsidRPr="00C30A24">
        <w:rPr>
          <w:rFonts w:asciiTheme="majorHAnsi" w:eastAsiaTheme="majorEastAsia" w:hAnsiTheme="majorHAnsi" w:cstheme="majorBidi"/>
          <w:bCs/>
          <w:sz w:val="22"/>
        </w:rPr>
        <w:tab/>
      </w:r>
      <w:r w:rsidR="00D44A85" w:rsidRPr="00C30A24">
        <w:rPr>
          <w:rFonts w:asciiTheme="majorHAnsi" w:eastAsiaTheme="majorEastAsia" w:hAnsiTheme="majorHAnsi" w:cstheme="majorBidi"/>
          <w:bCs/>
          <w:sz w:val="22"/>
        </w:rPr>
        <w:tab/>
      </w:r>
      <w:r w:rsidR="00D44A85" w:rsidRPr="00C30A24">
        <w:rPr>
          <w:rFonts w:asciiTheme="majorHAnsi" w:eastAsiaTheme="majorEastAsia" w:hAnsiTheme="majorHAnsi" w:cstheme="majorBidi"/>
          <w:bCs/>
          <w:sz w:val="22"/>
        </w:rPr>
        <w:tab/>
      </w:r>
      <w:r w:rsidR="00D44A85" w:rsidRPr="00C30A24">
        <w:rPr>
          <w:rFonts w:asciiTheme="majorHAnsi" w:eastAsiaTheme="majorEastAsia" w:hAnsiTheme="majorHAnsi" w:cstheme="majorBidi"/>
          <w:b/>
          <w:bCs/>
          <w:sz w:val="22"/>
        </w:rPr>
        <w:t>02/2015 – 07/2018</w:t>
      </w:r>
    </w:p>
    <w:p w14:paraId="02D9FDC0" w14:textId="0B2257DE" w:rsidR="00D44A85" w:rsidRPr="00232717" w:rsidRDefault="00D44A85" w:rsidP="00D44A85">
      <w:pPr>
        <w:pStyle w:val="ListBullet"/>
        <w:numPr>
          <w:ilvl w:val="0"/>
          <w:numId w:val="0"/>
        </w:numPr>
        <w:rPr>
          <w:rFonts w:asciiTheme="majorHAnsi" w:eastAsiaTheme="majorEastAsia" w:hAnsiTheme="majorHAnsi" w:cstheme="majorBidi"/>
          <w:bCs/>
          <w:i/>
          <w:color w:val="DDDDDD" w:themeColor="accent1"/>
          <w:sz w:val="22"/>
        </w:rPr>
      </w:pPr>
      <w:r w:rsidRPr="00232717">
        <w:rPr>
          <w:rFonts w:asciiTheme="majorHAnsi" w:eastAsiaTheme="majorEastAsia" w:hAnsiTheme="majorHAnsi" w:cstheme="majorBidi"/>
          <w:b/>
          <w:bCs/>
          <w:i/>
          <w:sz w:val="22"/>
        </w:rPr>
        <w:t>Director of Accounts Receivable</w:t>
      </w:r>
      <w:r w:rsidRPr="00232717">
        <w:rPr>
          <w:rFonts w:asciiTheme="majorHAnsi" w:eastAsiaTheme="majorEastAsia" w:hAnsiTheme="majorHAnsi" w:cstheme="majorBidi"/>
          <w:bCs/>
          <w:i/>
          <w:color w:val="DDDDDD" w:themeColor="accent1"/>
          <w:sz w:val="22"/>
        </w:rPr>
        <w:tab/>
      </w:r>
    </w:p>
    <w:p w14:paraId="7FE86DFC" w14:textId="12BC5C35" w:rsidR="00D44A85" w:rsidRPr="000C0C12" w:rsidRDefault="00714D02" w:rsidP="00D51C3E">
      <w:pPr>
        <w:pStyle w:val="ListBullet"/>
        <w:numPr>
          <w:ilvl w:val="0"/>
          <w:numId w:val="0"/>
        </w:numPr>
        <w:jc w:val="both"/>
        <w:rPr>
          <w:rFonts w:asciiTheme="majorHAnsi" w:eastAsiaTheme="majorEastAsia" w:hAnsiTheme="majorHAnsi" w:cstheme="majorBidi"/>
          <w:bCs/>
          <w:szCs w:val="20"/>
        </w:rPr>
      </w:pPr>
      <w:r w:rsidRPr="000C0C12">
        <w:rPr>
          <w:rFonts w:asciiTheme="majorHAnsi" w:eastAsiaTheme="majorEastAsia" w:hAnsiTheme="majorHAnsi" w:cstheme="majorBidi"/>
          <w:bCs/>
          <w:szCs w:val="20"/>
        </w:rPr>
        <w:t>Le</w:t>
      </w:r>
      <w:r w:rsidR="0009568D">
        <w:rPr>
          <w:rFonts w:asciiTheme="majorHAnsi" w:eastAsiaTheme="majorEastAsia" w:hAnsiTheme="majorHAnsi" w:cstheme="majorBidi"/>
          <w:bCs/>
          <w:szCs w:val="20"/>
        </w:rPr>
        <w:t>d</w:t>
      </w:r>
      <w:r w:rsidR="00D44A85" w:rsidRPr="000C0C12">
        <w:rPr>
          <w:rFonts w:asciiTheme="majorHAnsi" w:eastAsiaTheme="majorEastAsia" w:hAnsiTheme="majorHAnsi" w:cstheme="majorBidi"/>
          <w:bCs/>
          <w:szCs w:val="20"/>
        </w:rPr>
        <w:t xml:space="preserve"> multiple shared service teams of 140</w:t>
      </w:r>
      <w:r w:rsidR="00721D34">
        <w:rPr>
          <w:rFonts w:asciiTheme="majorHAnsi" w:eastAsiaTheme="majorEastAsia" w:hAnsiTheme="majorHAnsi" w:cstheme="majorBidi"/>
          <w:bCs/>
          <w:szCs w:val="20"/>
        </w:rPr>
        <w:t>+</w:t>
      </w:r>
      <w:r w:rsidR="00D44A85" w:rsidRPr="000C0C12">
        <w:rPr>
          <w:rFonts w:asciiTheme="majorHAnsi" w:eastAsiaTheme="majorEastAsia" w:hAnsiTheme="majorHAnsi" w:cstheme="majorBidi"/>
          <w:bCs/>
          <w:szCs w:val="20"/>
        </w:rPr>
        <w:t xml:space="preserve"> employees and managed accounts receivables representing North American portfolios valued at $1B. Oversight of all credit decisions, cash application services, bad debt litigation and third-party placements.</w:t>
      </w:r>
    </w:p>
    <w:p w14:paraId="12D06872" w14:textId="074693E5" w:rsidR="00D44A85" w:rsidRPr="000C0C12" w:rsidRDefault="00D44A85" w:rsidP="00D51C3E">
      <w:pPr>
        <w:pStyle w:val="ListBullet"/>
        <w:jc w:val="both"/>
        <w:rPr>
          <w:rFonts w:asciiTheme="majorHAnsi" w:eastAsiaTheme="majorEastAsia" w:hAnsiTheme="majorHAnsi" w:cstheme="majorBidi"/>
          <w:bCs/>
          <w:szCs w:val="20"/>
        </w:rPr>
      </w:pPr>
      <w:r w:rsidRPr="000C0C12">
        <w:rPr>
          <w:rFonts w:asciiTheme="majorHAnsi" w:eastAsiaTheme="majorEastAsia" w:hAnsiTheme="majorHAnsi" w:cstheme="majorBidi"/>
          <w:bCs/>
          <w:szCs w:val="20"/>
        </w:rPr>
        <w:t xml:space="preserve">Spearheaded an automated </w:t>
      </w:r>
      <w:r w:rsidR="002A5F5A" w:rsidRPr="000C0C12">
        <w:rPr>
          <w:rFonts w:asciiTheme="majorHAnsi" w:eastAsiaTheme="majorEastAsia" w:hAnsiTheme="majorHAnsi" w:cstheme="majorBidi"/>
          <w:bCs/>
          <w:szCs w:val="20"/>
        </w:rPr>
        <w:t>credit-underwriting</w:t>
      </w:r>
      <w:r w:rsidRPr="000C0C12">
        <w:rPr>
          <w:rFonts w:asciiTheme="majorHAnsi" w:eastAsiaTheme="majorEastAsia" w:hAnsiTheme="majorHAnsi" w:cstheme="majorBidi"/>
          <w:bCs/>
          <w:szCs w:val="20"/>
        </w:rPr>
        <w:t xml:space="preserve"> platform, using statistics for scoring models</w:t>
      </w:r>
      <w:r w:rsidR="00C54F44">
        <w:rPr>
          <w:rFonts w:asciiTheme="majorHAnsi" w:eastAsiaTheme="majorEastAsia" w:hAnsiTheme="majorHAnsi" w:cstheme="majorBidi"/>
          <w:bCs/>
          <w:szCs w:val="20"/>
        </w:rPr>
        <w:t>.</w:t>
      </w:r>
    </w:p>
    <w:p w14:paraId="60438640" w14:textId="39A45B55" w:rsidR="00D44A85" w:rsidRPr="000C0C12" w:rsidRDefault="00A35A67" w:rsidP="00D51C3E">
      <w:pPr>
        <w:pStyle w:val="ListBullet"/>
        <w:jc w:val="both"/>
        <w:rPr>
          <w:rFonts w:asciiTheme="majorHAnsi" w:eastAsiaTheme="majorEastAsia" w:hAnsiTheme="majorHAnsi" w:cstheme="majorBidi"/>
          <w:bCs/>
          <w:szCs w:val="20"/>
        </w:rPr>
      </w:pPr>
      <w:r w:rsidRPr="000C0C12">
        <w:rPr>
          <w:rFonts w:asciiTheme="majorHAnsi" w:eastAsiaTheme="majorEastAsia" w:hAnsiTheme="majorHAnsi" w:cstheme="majorBidi"/>
          <w:bCs/>
          <w:szCs w:val="20"/>
        </w:rPr>
        <w:t>Designed and</w:t>
      </w:r>
      <w:r w:rsidR="00D44A85" w:rsidRPr="000C0C12">
        <w:rPr>
          <w:rFonts w:asciiTheme="majorHAnsi" w:eastAsiaTheme="majorEastAsia" w:hAnsiTheme="majorHAnsi" w:cstheme="majorBidi"/>
          <w:bCs/>
          <w:szCs w:val="20"/>
        </w:rPr>
        <w:t xml:space="preserve"> implemented dispute management strategy providing accountability for disparate DOA approval workflows</w:t>
      </w:r>
      <w:r w:rsidR="00C54F44">
        <w:rPr>
          <w:rFonts w:asciiTheme="majorHAnsi" w:eastAsiaTheme="majorEastAsia" w:hAnsiTheme="majorHAnsi" w:cstheme="majorBidi"/>
          <w:bCs/>
          <w:szCs w:val="20"/>
        </w:rPr>
        <w:t>.</w:t>
      </w:r>
    </w:p>
    <w:p w14:paraId="2FE6E76B" w14:textId="7150ACFC" w:rsidR="00D44A85" w:rsidRPr="0009568D" w:rsidRDefault="00CD020A" w:rsidP="00D51C3E">
      <w:pPr>
        <w:pStyle w:val="ListBullet"/>
        <w:jc w:val="both"/>
        <w:rPr>
          <w:rFonts w:asciiTheme="majorHAnsi" w:eastAsiaTheme="majorEastAsia" w:hAnsiTheme="majorHAnsi" w:cstheme="majorBidi"/>
          <w:bCs/>
          <w:szCs w:val="20"/>
        </w:rPr>
      </w:pPr>
      <w:r>
        <w:rPr>
          <w:rFonts w:asciiTheme="majorHAnsi" w:eastAsiaTheme="majorEastAsia" w:hAnsiTheme="majorHAnsi" w:cstheme="majorBidi"/>
          <w:bCs/>
          <w:szCs w:val="20"/>
        </w:rPr>
        <w:lastRenderedPageBreak/>
        <w:t>Endorsed</w:t>
      </w:r>
      <w:r w:rsidR="00D44A85" w:rsidRPr="000C0C12">
        <w:rPr>
          <w:rFonts w:asciiTheme="majorHAnsi" w:eastAsiaTheme="majorEastAsia" w:hAnsiTheme="majorHAnsi" w:cstheme="majorBidi"/>
          <w:bCs/>
          <w:szCs w:val="20"/>
        </w:rPr>
        <w:t xml:space="preserve"> innovation to develop and install </w:t>
      </w:r>
      <w:r w:rsidR="0009568D" w:rsidRPr="000C0C12">
        <w:rPr>
          <w:rFonts w:asciiTheme="majorHAnsi" w:eastAsiaTheme="majorEastAsia" w:hAnsiTheme="majorHAnsi" w:cstheme="majorBidi"/>
          <w:bCs/>
          <w:szCs w:val="20"/>
        </w:rPr>
        <w:t>enterprise-wide</w:t>
      </w:r>
      <w:r w:rsidR="00D44A85" w:rsidRPr="000C0C12">
        <w:rPr>
          <w:rFonts w:asciiTheme="majorHAnsi" w:eastAsiaTheme="majorEastAsia" w:hAnsiTheme="majorHAnsi" w:cstheme="majorBidi"/>
          <w:bCs/>
          <w:szCs w:val="20"/>
        </w:rPr>
        <w:t xml:space="preserve"> collections software targeting process improvement in automated dunning processes</w:t>
      </w:r>
      <w:r w:rsidR="00C54F44">
        <w:rPr>
          <w:rFonts w:asciiTheme="majorHAnsi" w:eastAsiaTheme="majorEastAsia" w:hAnsiTheme="majorHAnsi" w:cstheme="majorBidi"/>
          <w:bCs/>
          <w:szCs w:val="20"/>
        </w:rPr>
        <w:t>.</w:t>
      </w:r>
    </w:p>
    <w:p w14:paraId="05DACEBF" w14:textId="225B2A88" w:rsidR="00E14EBB" w:rsidRPr="00E14EED" w:rsidRDefault="00D44A85" w:rsidP="00E14EED">
      <w:pPr>
        <w:pStyle w:val="ListBullet"/>
        <w:jc w:val="both"/>
        <w:rPr>
          <w:rFonts w:asciiTheme="majorHAnsi" w:eastAsiaTheme="majorEastAsia" w:hAnsiTheme="majorHAnsi" w:cstheme="majorBidi"/>
          <w:bCs/>
          <w:szCs w:val="20"/>
        </w:rPr>
      </w:pPr>
      <w:r w:rsidRPr="000C0C12">
        <w:rPr>
          <w:rFonts w:asciiTheme="majorHAnsi" w:eastAsiaTheme="majorEastAsia" w:hAnsiTheme="majorHAnsi" w:cstheme="majorBidi"/>
          <w:bCs/>
          <w:szCs w:val="20"/>
        </w:rPr>
        <w:t>Developed and deployed cash application technology to improve automated matching rates with AI algorithms to expedite research and resolution – HC reduced by ~50%</w:t>
      </w:r>
      <w:r w:rsidR="001624EC">
        <w:rPr>
          <w:rFonts w:asciiTheme="majorHAnsi" w:eastAsiaTheme="majorEastAsia" w:hAnsiTheme="majorHAnsi" w:cstheme="majorBidi"/>
          <w:bCs/>
          <w:szCs w:val="20"/>
        </w:rPr>
        <w:t>.</w:t>
      </w:r>
    </w:p>
    <w:p w14:paraId="508F6B5E" w14:textId="593628A0" w:rsidR="00D44A85" w:rsidRPr="00C30A24" w:rsidRDefault="00D44A85" w:rsidP="00A207BA">
      <w:pPr>
        <w:spacing w:line="237" w:lineRule="auto"/>
        <w:rPr>
          <w:rFonts w:asciiTheme="majorHAnsi" w:hAnsiTheme="majorHAnsi"/>
          <w:sz w:val="22"/>
        </w:rPr>
      </w:pPr>
      <w:r w:rsidRPr="00C30A24">
        <w:rPr>
          <w:rFonts w:asciiTheme="majorHAnsi" w:eastAsia="Arial" w:hAnsiTheme="majorHAnsi" w:cs="Arial"/>
          <w:b/>
          <w:sz w:val="22"/>
        </w:rPr>
        <w:t>SCHLUMBERGER</w:t>
      </w:r>
      <w:r w:rsidR="002A5F5A" w:rsidRPr="00C30A24">
        <w:rPr>
          <w:rFonts w:asciiTheme="majorHAnsi" w:eastAsia="Arial" w:hAnsiTheme="majorHAnsi" w:cs="Arial"/>
          <w:sz w:val="22"/>
        </w:rPr>
        <w:t xml:space="preserve"> -</w:t>
      </w:r>
      <w:r w:rsidR="00201BA0" w:rsidRPr="00C30A24">
        <w:rPr>
          <w:rFonts w:asciiTheme="majorHAnsi" w:eastAsia="Arial" w:hAnsiTheme="majorHAnsi" w:cs="Arial"/>
          <w:sz w:val="22"/>
        </w:rPr>
        <w:t xml:space="preserve"> Houston, Texas</w:t>
      </w:r>
      <w:r w:rsidRPr="00C30A24">
        <w:rPr>
          <w:rFonts w:asciiTheme="majorHAnsi" w:eastAsia="Arial" w:hAnsiTheme="majorHAnsi" w:cs="Arial"/>
          <w:sz w:val="22"/>
        </w:rPr>
        <w:tab/>
      </w:r>
      <w:r w:rsidRPr="00C30A24">
        <w:rPr>
          <w:rFonts w:asciiTheme="majorHAnsi" w:eastAsia="Arial" w:hAnsiTheme="majorHAnsi" w:cs="Arial"/>
          <w:sz w:val="22"/>
        </w:rPr>
        <w:tab/>
      </w:r>
      <w:r w:rsidRPr="00C30A24">
        <w:rPr>
          <w:rFonts w:asciiTheme="majorHAnsi" w:eastAsia="Arial" w:hAnsiTheme="majorHAnsi" w:cs="Arial"/>
          <w:sz w:val="22"/>
        </w:rPr>
        <w:tab/>
      </w:r>
      <w:r w:rsidRPr="00C30A24">
        <w:rPr>
          <w:rFonts w:asciiTheme="majorHAnsi" w:eastAsia="Arial" w:hAnsiTheme="majorHAnsi" w:cs="Arial"/>
          <w:sz w:val="22"/>
        </w:rPr>
        <w:tab/>
      </w:r>
      <w:r w:rsidRPr="00C30A24">
        <w:rPr>
          <w:rFonts w:asciiTheme="majorHAnsi" w:eastAsia="Arial" w:hAnsiTheme="majorHAnsi" w:cs="Arial"/>
          <w:sz w:val="22"/>
        </w:rPr>
        <w:tab/>
      </w:r>
      <w:r w:rsidRPr="00C30A24">
        <w:rPr>
          <w:rFonts w:asciiTheme="majorHAnsi" w:eastAsia="Arial" w:hAnsiTheme="majorHAnsi" w:cs="Arial"/>
          <w:sz w:val="22"/>
        </w:rPr>
        <w:tab/>
      </w:r>
      <w:r w:rsidRPr="00C30A24">
        <w:rPr>
          <w:rFonts w:asciiTheme="majorHAnsi" w:eastAsia="Arial" w:hAnsiTheme="majorHAnsi" w:cs="Arial"/>
          <w:sz w:val="22"/>
        </w:rPr>
        <w:tab/>
      </w:r>
      <w:r w:rsidR="00C11D3E" w:rsidRPr="00C30A24">
        <w:rPr>
          <w:rFonts w:asciiTheme="majorHAnsi" w:eastAsia="Arial" w:hAnsiTheme="majorHAnsi" w:cs="Arial"/>
          <w:sz w:val="22"/>
        </w:rPr>
        <w:tab/>
      </w:r>
      <w:r w:rsidRPr="00C30A24">
        <w:rPr>
          <w:rFonts w:asciiTheme="majorHAnsi" w:eastAsia="Arial" w:hAnsiTheme="majorHAnsi" w:cs="Arial"/>
          <w:b/>
          <w:sz w:val="22"/>
        </w:rPr>
        <w:t>10/2005 – 02/2015</w:t>
      </w:r>
    </w:p>
    <w:p w14:paraId="2916D894" w14:textId="77777777" w:rsidR="00D44A85" w:rsidRPr="00E21EEB" w:rsidRDefault="00D44A85" w:rsidP="00620311">
      <w:pPr>
        <w:spacing w:after="0" w:line="258" w:lineRule="auto"/>
        <w:rPr>
          <w:rFonts w:asciiTheme="majorHAnsi" w:hAnsiTheme="majorHAnsi"/>
          <w:i/>
          <w:sz w:val="22"/>
        </w:rPr>
      </w:pPr>
      <w:r w:rsidRPr="00E21EEB">
        <w:rPr>
          <w:rFonts w:asciiTheme="majorHAnsi" w:eastAsia="Arial" w:hAnsiTheme="majorHAnsi" w:cs="Arial"/>
          <w:b/>
          <w:i/>
          <w:sz w:val="22"/>
        </w:rPr>
        <w:t>Credit Manager, Majors and Support</w:t>
      </w:r>
      <w:r w:rsidRPr="00E21EEB">
        <w:rPr>
          <w:rFonts w:asciiTheme="majorHAnsi" w:eastAsia="Arial" w:hAnsiTheme="majorHAnsi" w:cs="Arial"/>
          <w:i/>
          <w:sz w:val="22"/>
        </w:rPr>
        <w:tab/>
      </w:r>
    </w:p>
    <w:p w14:paraId="6C7F8107" w14:textId="77777777" w:rsidR="00D44A85" w:rsidRPr="000C0C12" w:rsidRDefault="00D44A85" w:rsidP="00242676">
      <w:pPr>
        <w:spacing w:line="237" w:lineRule="auto"/>
        <w:jc w:val="both"/>
        <w:rPr>
          <w:rFonts w:asciiTheme="majorHAnsi" w:hAnsiTheme="majorHAnsi"/>
          <w:szCs w:val="20"/>
        </w:rPr>
      </w:pPr>
      <w:r w:rsidRPr="000C0C12">
        <w:rPr>
          <w:rFonts w:asciiTheme="majorHAnsi" w:eastAsia="Arial" w:hAnsiTheme="majorHAnsi" w:cs="Arial"/>
          <w:szCs w:val="20"/>
        </w:rPr>
        <w:t>Managed $850MM in account receivables representing North American major/large transaction accounts receivable portfolios. Assimilated credit representatives from two distinct subsidiaries into the Schlumberger group and created a cohesive and dynamic team.</w:t>
      </w:r>
    </w:p>
    <w:p w14:paraId="7285CC85" w14:textId="77777777" w:rsidR="00D44A85" w:rsidRPr="000C0C12" w:rsidRDefault="00B723AE" w:rsidP="00242676">
      <w:pPr>
        <w:pStyle w:val="ListBullet"/>
        <w:jc w:val="both"/>
        <w:rPr>
          <w:rFonts w:asciiTheme="majorHAnsi" w:hAnsiTheme="majorHAnsi"/>
          <w:szCs w:val="20"/>
        </w:rPr>
      </w:pPr>
      <w:r w:rsidRPr="000C0C12">
        <w:rPr>
          <w:rFonts w:asciiTheme="majorHAnsi" w:hAnsiTheme="majorHAnsi"/>
          <w:szCs w:val="20"/>
        </w:rPr>
        <w:t xml:space="preserve">Positive </w:t>
      </w:r>
      <w:r w:rsidR="002A3470" w:rsidRPr="000C0C12">
        <w:rPr>
          <w:rFonts w:asciiTheme="majorHAnsi" w:hAnsiTheme="majorHAnsi"/>
          <w:szCs w:val="20"/>
        </w:rPr>
        <w:t>5-day</w:t>
      </w:r>
      <w:r w:rsidRPr="000C0C12">
        <w:rPr>
          <w:rFonts w:asciiTheme="majorHAnsi" w:hAnsiTheme="majorHAnsi"/>
          <w:szCs w:val="20"/>
        </w:rPr>
        <w:t xml:space="preserve"> </w:t>
      </w:r>
      <w:r w:rsidR="00D44A85" w:rsidRPr="000C0C12">
        <w:rPr>
          <w:rFonts w:asciiTheme="majorHAnsi" w:hAnsiTheme="majorHAnsi"/>
          <w:szCs w:val="20"/>
        </w:rPr>
        <w:t>impro</w:t>
      </w:r>
      <w:r w:rsidRPr="000C0C12">
        <w:rPr>
          <w:rFonts w:asciiTheme="majorHAnsi" w:hAnsiTheme="majorHAnsi"/>
          <w:szCs w:val="20"/>
        </w:rPr>
        <w:t>veme</w:t>
      </w:r>
      <w:r w:rsidR="005B6B30">
        <w:rPr>
          <w:rFonts w:asciiTheme="majorHAnsi" w:hAnsiTheme="majorHAnsi"/>
          <w:szCs w:val="20"/>
        </w:rPr>
        <w:t>nt of DSO in less than one year</w:t>
      </w:r>
    </w:p>
    <w:p w14:paraId="12040893" w14:textId="50BDD66B" w:rsidR="00D44A85" w:rsidRPr="000C0C12" w:rsidRDefault="00D44A85" w:rsidP="00242676">
      <w:pPr>
        <w:pStyle w:val="ListBullet"/>
        <w:jc w:val="both"/>
        <w:rPr>
          <w:rFonts w:asciiTheme="majorHAnsi" w:hAnsiTheme="majorHAnsi"/>
          <w:szCs w:val="20"/>
        </w:rPr>
      </w:pPr>
      <w:r w:rsidRPr="000C0C12">
        <w:rPr>
          <w:rFonts w:asciiTheme="majorHAnsi" w:hAnsiTheme="majorHAnsi"/>
          <w:szCs w:val="20"/>
        </w:rPr>
        <w:t>Key collaborative member of the inte</w:t>
      </w:r>
      <w:r w:rsidR="00A35A67" w:rsidRPr="000C0C12">
        <w:rPr>
          <w:rFonts w:asciiTheme="majorHAnsi" w:hAnsiTheme="majorHAnsi"/>
          <w:szCs w:val="20"/>
        </w:rPr>
        <w:t>gration of</w:t>
      </w:r>
      <w:r w:rsidR="005B6B30">
        <w:rPr>
          <w:rFonts w:asciiTheme="majorHAnsi" w:hAnsiTheme="majorHAnsi"/>
          <w:szCs w:val="20"/>
        </w:rPr>
        <w:t xml:space="preserve"> Get Paid </w:t>
      </w:r>
      <w:r w:rsidR="00E14EBB">
        <w:rPr>
          <w:rFonts w:asciiTheme="majorHAnsi" w:hAnsiTheme="majorHAnsi"/>
          <w:szCs w:val="20"/>
        </w:rPr>
        <w:t xml:space="preserve">collection </w:t>
      </w:r>
      <w:r w:rsidR="005B6B30">
        <w:rPr>
          <w:rFonts w:asciiTheme="majorHAnsi" w:hAnsiTheme="majorHAnsi"/>
          <w:szCs w:val="20"/>
        </w:rPr>
        <w:t>software</w:t>
      </w:r>
      <w:r w:rsidRPr="000C0C12">
        <w:rPr>
          <w:rFonts w:asciiTheme="majorHAnsi" w:hAnsiTheme="majorHAnsi"/>
          <w:szCs w:val="20"/>
        </w:rPr>
        <w:t xml:space="preserve"> </w:t>
      </w:r>
    </w:p>
    <w:p w14:paraId="35DC1F04" w14:textId="3377F1C8" w:rsidR="00C11D3E" w:rsidRPr="0009568D" w:rsidRDefault="00D44A85" w:rsidP="00242676">
      <w:pPr>
        <w:pStyle w:val="ListBullet"/>
        <w:jc w:val="both"/>
        <w:rPr>
          <w:rFonts w:asciiTheme="majorHAnsi" w:hAnsiTheme="majorHAnsi"/>
          <w:szCs w:val="20"/>
        </w:rPr>
      </w:pPr>
      <w:r w:rsidRPr="000C0C12">
        <w:rPr>
          <w:rFonts w:asciiTheme="majorHAnsi" w:hAnsiTheme="majorHAnsi"/>
          <w:szCs w:val="20"/>
        </w:rPr>
        <w:t>Fac</w:t>
      </w:r>
      <w:r w:rsidR="005B6B30">
        <w:rPr>
          <w:rFonts w:asciiTheme="majorHAnsi" w:hAnsiTheme="majorHAnsi"/>
          <w:szCs w:val="20"/>
        </w:rPr>
        <w:t>ilitated automated cash posting</w:t>
      </w:r>
      <w:r w:rsidR="0009568D">
        <w:rPr>
          <w:rFonts w:asciiTheme="majorHAnsi" w:hAnsiTheme="majorHAnsi"/>
          <w:szCs w:val="20"/>
        </w:rPr>
        <w:t xml:space="preserve"> using SaaS technology</w:t>
      </w:r>
    </w:p>
    <w:p w14:paraId="589E9CD1" w14:textId="51A6F454" w:rsidR="00C11D3E" w:rsidRPr="00620311" w:rsidRDefault="00C11D3E" w:rsidP="00620311">
      <w:pPr>
        <w:pStyle w:val="ListBullet"/>
        <w:numPr>
          <w:ilvl w:val="0"/>
          <w:numId w:val="0"/>
        </w:numPr>
        <w:spacing w:after="0"/>
        <w:jc w:val="both"/>
        <w:rPr>
          <w:rFonts w:asciiTheme="majorHAnsi" w:hAnsiTheme="majorHAnsi"/>
          <w:i/>
          <w:sz w:val="22"/>
        </w:rPr>
      </w:pPr>
      <w:r w:rsidRPr="00620311">
        <w:rPr>
          <w:rFonts w:asciiTheme="majorHAnsi" w:hAnsiTheme="majorHAnsi"/>
          <w:b/>
          <w:i/>
          <w:sz w:val="22"/>
        </w:rPr>
        <w:t>Support Services Manager, NA (</w:t>
      </w:r>
      <w:r w:rsidR="00F250E4" w:rsidRPr="00620311">
        <w:rPr>
          <w:rFonts w:asciiTheme="majorHAnsi" w:hAnsiTheme="majorHAnsi"/>
          <w:b/>
          <w:i/>
          <w:sz w:val="22"/>
        </w:rPr>
        <w:t xml:space="preserve">Smith International - </w:t>
      </w:r>
      <w:r w:rsidRPr="00620311">
        <w:rPr>
          <w:rFonts w:asciiTheme="majorHAnsi" w:hAnsiTheme="majorHAnsi"/>
          <w:b/>
          <w:i/>
          <w:sz w:val="22"/>
        </w:rPr>
        <w:t xml:space="preserve">Schlumberger merger) </w:t>
      </w:r>
      <w:r w:rsidRPr="00620311">
        <w:rPr>
          <w:rFonts w:asciiTheme="majorHAnsi" w:hAnsiTheme="majorHAnsi"/>
          <w:b/>
          <w:i/>
          <w:sz w:val="22"/>
        </w:rPr>
        <w:tab/>
      </w:r>
    </w:p>
    <w:p w14:paraId="57F2D8E3" w14:textId="7007F869" w:rsidR="00C11D3E" w:rsidRPr="005B6B30" w:rsidRDefault="00714D02" w:rsidP="00242676">
      <w:pPr>
        <w:pStyle w:val="ListBullet"/>
        <w:numPr>
          <w:ilvl w:val="0"/>
          <w:numId w:val="0"/>
        </w:numPr>
        <w:jc w:val="both"/>
        <w:rPr>
          <w:rFonts w:asciiTheme="majorHAnsi" w:hAnsiTheme="majorHAnsi"/>
          <w:szCs w:val="20"/>
        </w:rPr>
      </w:pPr>
      <w:r w:rsidRPr="005B6B30">
        <w:rPr>
          <w:rFonts w:asciiTheme="majorHAnsi" w:hAnsiTheme="majorHAnsi"/>
          <w:szCs w:val="20"/>
        </w:rPr>
        <w:t>Coordinating</w:t>
      </w:r>
      <w:r w:rsidR="00C11D3E" w:rsidRPr="005B6B30">
        <w:rPr>
          <w:rFonts w:asciiTheme="majorHAnsi" w:hAnsiTheme="majorHAnsi"/>
          <w:szCs w:val="20"/>
        </w:rPr>
        <w:t xml:space="preserve"> liaison between Operations, Supply Chain and Manufacturing to ensure timely deliveries and adequate supply of both tools and component material. Managed new product line implementation, ERP management and subsequent training. </w:t>
      </w:r>
    </w:p>
    <w:p w14:paraId="7227DE1F" w14:textId="14F96C71" w:rsidR="000F410F" w:rsidRPr="00575825" w:rsidRDefault="000F410F" w:rsidP="00575825">
      <w:pPr>
        <w:pStyle w:val="ListBullet"/>
        <w:jc w:val="both"/>
        <w:rPr>
          <w:rFonts w:asciiTheme="majorHAnsi" w:hAnsiTheme="majorHAnsi"/>
          <w:szCs w:val="20"/>
        </w:rPr>
      </w:pPr>
      <w:r w:rsidRPr="005B6B30">
        <w:rPr>
          <w:rFonts w:asciiTheme="majorHAnsi" w:hAnsiTheme="majorHAnsi"/>
          <w:szCs w:val="20"/>
        </w:rPr>
        <w:t>Launched forecasting, safety stock and maintenance initiativ</w:t>
      </w:r>
      <w:r w:rsidR="005B6B30">
        <w:rPr>
          <w:rFonts w:asciiTheme="majorHAnsi" w:hAnsiTheme="majorHAnsi"/>
          <w:szCs w:val="20"/>
        </w:rPr>
        <w:t>es within several product lines</w:t>
      </w:r>
      <w:r w:rsidR="00322BCD">
        <w:rPr>
          <w:rFonts w:asciiTheme="majorHAnsi" w:hAnsiTheme="majorHAnsi"/>
          <w:szCs w:val="20"/>
        </w:rPr>
        <w:t>.</w:t>
      </w:r>
      <w:r w:rsidRPr="005B6B30">
        <w:rPr>
          <w:rFonts w:asciiTheme="majorHAnsi" w:hAnsiTheme="majorHAnsi"/>
          <w:szCs w:val="20"/>
        </w:rPr>
        <w:t xml:space="preserve"> </w:t>
      </w:r>
    </w:p>
    <w:p w14:paraId="7E814577" w14:textId="3FC1F442" w:rsidR="00C11D3E" w:rsidRPr="005B6B30" w:rsidRDefault="00CD020A" w:rsidP="00242676">
      <w:pPr>
        <w:pStyle w:val="ListBullet"/>
        <w:jc w:val="both"/>
        <w:rPr>
          <w:rFonts w:asciiTheme="majorHAnsi" w:hAnsiTheme="majorHAnsi"/>
          <w:szCs w:val="20"/>
        </w:rPr>
      </w:pPr>
      <w:r>
        <w:rPr>
          <w:rFonts w:asciiTheme="majorHAnsi" w:hAnsiTheme="majorHAnsi"/>
          <w:szCs w:val="20"/>
        </w:rPr>
        <w:t>Sponsored</w:t>
      </w:r>
      <w:r w:rsidR="000F410F" w:rsidRPr="005B6B30">
        <w:rPr>
          <w:rFonts w:asciiTheme="majorHAnsi" w:hAnsiTheme="majorHAnsi"/>
          <w:szCs w:val="20"/>
        </w:rPr>
        <w:t xml:space="preserve"> several Continuous Improvement </w:t>
      </w:r>
      <w:r w:rsidR="00F250E4" w:rsidRPr="005B6B30">
        <w:rPr>
          <w:rFonts w:asciiTheme="majorHAnsi" w:hAnsiTheme="majorHAnsi"/>
          <w:szCs w:val="20"/>
        </w:rPr>
        <w:t>events,</w:t>
      </w:r>
      <w:r w:rsidR="00F250E4">
        <w:rPr>
          <w:rFonts w:asciiTheme="majorHAnsi" w:hAnsiTheme="majorHAnsi"/>
          <w:szCs w:val="20"/>
        </w:rPr>
        <w:t xml:space="preserve"> using Lean Six Sigma techniques</w:t>
      </w:r>
      <w:r w:rsidR="00322BCD">
        <w:rPr>
          <w:rFonts w:asciiTheme="majorHAnsi" w:hAnsiTheme="majorHAnsi"/>
          <w:szCs w:val="20"/>
        </w:rPr>
        <w:t>.</w:t>
      </w:r>
      <w:r w:rsidR="000F410F" w:rsidRPr="005B6B30">
        <w:rPr>
          <w:rFonts w:asciiTheme="majorHAnsi" w:hAnsiTheme="majorHAnsi"/>
          <w:szCs w:val="20"/>
        </w:rPr>
        <w:t xml:space="preserve"> </w:t>
      </w:r>
    </w:p>
    <w:p w14:paraId="4052F053" w14:textId="6932E42A" w:rsidR="00C11D3E" w:rsidRPr="00620311" w:rsidRDefault="00C11D3E" w:rsidP="00620311">
      <w:pPr>
        <w:pStyle w:val="ListBullet"/>
        <w:numPr>
          <w:ilvl w:val="0"/>
          <w:numId w:val="0"/>
        </w:numPr>
        <w:spacing w:after="0"/>
        <w:jc w:val="both"/>
        <w:rPr>
          <w:rFonts w:asciiTheme="majorHAnsi" w:eastAsiaTheme="majorEastAsia" w:hAnsiTheme="majorHAnsi" w:cstheme="majorBidi"/>
          <w:bCs/>
          <w:i/>
          <w:sz w:val="22"/>
        </w:rPr>
      </w:pPr>
      <w:r w:rsidRPr="00620311">
        <w:rPr>
          <w:rFonts w:asciiTheme="majorHAnsi" w:eastAsiaTheme="majorEastAsia" w:hAnsiTheme="majorHAnsi" w:cstheme="majorBidi"/>
          <w:b/>
          <w:bCs/>
          <w:i/>
          <w:sz w:val="22"/>
        </w:rPr>
        <w:t>Director Credit and Accounts Receivable (</w:t>
      </w:r>
      <w:r w:rsidR="00F250E4" w:rsidRPr="00620311">
        <w:rPr>
          <w:rFonts w:asciiTheme="majorHAnsi" w:eastAsiaTheme="majorEastAsia" w:hAnsiTheme="majorHAnsi" w:cstheme="majorBidi"/>
          <w:b/>
          <w:bCs/>
          <w:i/>
          <w:sz w:val="22"/>
        </w:rPr>
        <w:t xml:space="preserve">Wilson Supply - </w:t>
      </w:r>
      <w:r w:rsidRPr="00620311">
        <w:rPr>
          <w:rFonts w:asciiTheme="majorHAnsi" w:eastAsiaTheme="majorEastAsia" w:hAnsiTheme="majorHAnsi" w:cstheme="majorBidi"/>
          <w:b/>
          <w:bCs/>
          <w:i/>
          <w:sz w:val="22"/>
        </w:rPr>
        <w:t>Schlumberger merger)</w:t>
      </w:r>
      <w:r w:rsidRPr="00620311">
        <w:rPr>
          <w:rFonts w:asciiTheme="majorHAnsi" w:eastAsiaTheme="majorEastAsia" w:hAnsiTheme="majorHAnsi" w:cstheme="majorBidi"/>
          <w:bCs/>
          <w:i/>
          <w:sz w:val="22"/>
        </w:rPr>
        <w:tab/>
      </w:r>
      <w:r w:rsidRPr="00620311">
        <w:rPr>
          <w:rFonts w:asciiTheme="majorHAnsi" w:eastAsiaTheme="majorEastAsia" w:hAnsiTheme="majorHAnsi" w:cstheme="majorBidi"/>
          <w:bCs/>
          <w:i/>
          <w:sz w:val="22"/>
        </w:rPr>
        <w:tab/>
        <w:t xml:space="preserve"> </w:t>
      </w:r>
      <w:r w:rsidRPr="00620311">
        <w:rPr>
          <w:rFonts w:asciiTheme="majorHAnsi" w:eastAsiaTheme="majorEastAsia" w:hAnsiTheme="majorHAnsi" w:cstheme="majorBidi"/>
          <w:bCs/>
          <w:i/>
          <w:sz w:val="22"/>
        </w:rPr>
        <w:tab/>
        <w:t xml:space="preserve"> </w:t>
      </w:r>
    </w:p>
    <w:p w14:paraId="48DA7100" w14:textId="79E34AF4" w:rsidR="00C11D3E" w:rsidRPr="00F250E4" w:rsidRDefault="00C11D3E" w:rsidP="00242676">
      <w:pPr>
        <w:pStyle w:val="ListBullet"/>
        <w:numPr>
          <w:ilvl w:val="0"/>
          <w:numId w:val="0"/>
        </w:numPr>
        <w:jc w:val="both"/>
        <w:rPr>
          <w:rFonts w:asciiTheme="majorHAnsi" w:eastAsiaTheme="majorEastAsia" w:hAnsiTheme="majorHAnsi" w:cstheme="majorBidi"/>
          <w:bCs/>
          <w:szCs w:val="20"/>
        </w:rPr>
      </w:pPr>
      <w:r w:rsidRPr="00F250E4">
        <w:rPr>
          <w:rFonts w:asciiTheme="majorHAnsi" w:eastAsiaTheme="majorEastAsia" w:hAnsiTheme="majorHAnsi" w:cstheme="majorBidi"/>
          <w:bCs/>
          <w:szCs w:val="20"/>
        </w:rPr>
        <w:t xml:space="preserve">Managed domestic and international credit risk of ~$300M encompassing billing, collections, bad debt and litigation. </w:t>
      </w:r>
    </w:p>
    <w:p w14:paraId="7F2DE676" w14:textId="0EC44D37" w:rsidR="00C11D3E" w:rsidRPr="005B6B30" w:rsidRDefault="00C11D3E" w:rsidP="00242676">
      <w:pPr>
        <w:pStyle w:val="ListBullet"/>
        <w:jc w:val="both"/>
        <w:rPr>
          <w:rFonts w:asciiTheme="majorHAnsi" w:eastAsiaTheme="majorEastAsia" w:hAnsiTheme="majorHAnsi" w:cstheme="majorBidi"/>
          <w:bCs/>
          <w:szCs w:val="20"/>
        </w:rPr>
      </w:pPr>
      <w:r w:rsidRPr="005B6B30">
        <w:rPr>
          <w:rFonts w:asciiTheme="majorHAnsi" w:eastAsiaTheme="majorEastAsia" w:hAnsiTheme="majorHAnsi" w:cstheme="majorBidi"/>
          <w:bCs/>
          <w:szCs w:val="20"/>
        </w:rPr>
        <w:t xml:space="preserve">Innovative approaches deployed to </w:t>
      </w:r>
      <w:r w:rsidR="002A3470" w:rsidRPr="005B6B30">
        <w:rPr>
          <w:rFonts w:asciiTheme="majorHAnsi" w:eastAsiaTheme="majorEastAsia" w:hAnsiTheme="majorHAnsi" w:cstheme="majorBidi"/>
          <w:bCs/>
          <w:szCs w:val="20"/>
        </w:rPr>
        <w:t>improve</w:t>
      </w:r>
      <w:r w:rsidRPr="005B6B30">
        <w:rPr>
          <w:rFonts w:asciiTheme="majorHAnsi" w:eastAsiaTheme="majorEastAsia" w:hAnsiTheme="majorHAnsi" w:cstheme="majorBidi"/>
          <w:bCs/>
          <w:szCs w:val="20"/>
        </w:rPr>
        <w:t xml:space="preserve"> DSO metrics </w:t>
      </w:r>
      <w:r w:rsidR="000930B5" w:rsidRPr="005B6B30">
        <w:rPr>
          <w:rFonts w:asciiTheme="majorHAnsi" w:eastAsiaTheme="majorEastAsia" w:hAnsiTheme="majorHAnsi" w:cstheme="majorBidi"/>
          <w:bCs/>
          <w:szCs w:val="20"/>
        </w:rPr>
        <w:t>by 14-days contributing</w:t>
      </w:r>
      <w:r w:rsidR="002A3470" w:rsidRPr="005B6B30">
        <w:rPr>
          <w:rFonts w:asciiTheme="majorHAnsi" w:eastAsiaTheme="majorEastAsia" w:hAnsiTheme="majorHAnsi" w:cstheme="majorBidi"/>
          <w:bCs/>
          <w:szCs w:val="20"/>
        </w:rPr>
        <w:t xml:space="preserve"> +</w:t>
      </w:r>
      <w:r w:rsidRPr="005B6B30">
        <w:rPr>
          <w:rFonts w:asciiTheme="majorHAnsi" w:eastAsiaTheme="majorEastAsia" w:hAnsiTheme="majorHAnsi" w:cstheme="majorBidi"/>
          <w:bCs/>
          <w:szCs w:val="20"/>
        </w:rPr>
        <w:t>$100M in annual cash flow. Improved the revenue recognition capabilities within the organization</w:t>
      </w:r>
      <w:r w:rsidR="00322BCD">
        <w:rPr>
          <w:rFonts w:asciiTheme="majorHAnsi" w:eastAsiaTheme="majorEastAsia" w:hAnsiTheme="majorHAnsi" w:cstheme="majorBidi"/>
          <w:bCs/>
          <w:szCs w:val="20"/>
        </w:rPr>
        <w:t>.</w:t>
      </w:r>
    </w:p>
    <w:p w14:paraId="752504A7" w14:textId="444E5F7F" w:rsidR="00D44A85" w:rsidRPr="00575825" w:rsidRDefault="00C11D3E" w:rsidP="00575825">
      <w:pPr>
        <w:pStyle w:val="ListBullet"/>
        <w:jc w:val="both"/>
        <w:rPr>
          <w:rFonts w:asciiTheme="majorHAnsi" w:eastAsiaTheme="majorEastAsia" w:hAnsiTheme="majorHAnsi" w:cstheme="majorBidi"/>
          <w:bCs/>
          <w:szCs w:val="20"/>
        </w:rPr>
      </w:pPr>
      <w:r w:rsidRPr="005B6B30">
        <w:rPr>
          <w:rFonts w:asciiTheme="majorHAnsi" w:eastAsiaTheme="majorEastAsia" w:hAnsiTheme="majorHAnsi" w:cstheme="majorBidi"/>
          <w:bCs/>
          <w:szCs w:val="20"/>
        </w:rPr>
        <w:t>Leadersh</w:t>
      </w:r>
      <w:r w:rsidR="000F410F" w:rsidRPr="005B6B30">
        <w:rPr>
          <w:rFonts w:asciiTheme="majorHAnsi" w:eastAsiaTheme="majorEastAsia" w:hAnsiTheme="majorHAnsi" w:cstheme="majorBidi"/>
          <w:bCs/>
          <w:szCs w:val="20"/>
        </w:rPr>
        <w:t>ip to establish corporate risk and</w:t>
      </w:r>
      <w:r w:rsidRPr="005B6B30">
        <w:rPr>
          <w:rFonts w:asciiTheme="majorHAnsi" w:eastAsiaTheme="majorEastAsia" w:hAnsiTheme="majorHAnsi" w:cstheme="majorBidi"/>
          <w:bCs/>
          <w:szCs w:val="20"/>
        </w:rPr>
        <w:t xml:space="preserve"> collection policies providing organizational accountability in several areas such as a First Party Collection partnership and developing an Automated Credit Override Business Process</w:t>
      </w:r>
    </w:p>
    <w:p w14:paraId="127A3993" w14:textId="77777777" w:rsidR="005E26E3" w:rsidRPr="00C30A24" w:rsidRDefault="005E26E3" w:rsidP="00A207BA">
      <w:pPr>
        <w:pStyle w:val="Heading1"/>
        <w:spacing w:before="360" w:after="120"/>
        <w:jc w:val="both"/>
        <w:rPr>
          <w:b/>
          <w:color w:val="auto"/>
        </w:rPr>
      </w:pPr>
      <w:r w:rsidRPr="00C30A24">
        <w:rPr>
          <w:b/>
          <w:color w:val="auto"/>
        </w:rPr>
        <w:t>Skills</w:t>
      </w:r>
      <w:r w:rsidR="002A5F5A" w:rsidRPr="00C30A24">
        <w:rPr>
          <w:b/>
          <w:color w:val="auto"/>
        </w:rPr>
        <w:t xml:space="preserve"> / Experience</w:t>
      </w:r>
    </w:p>
    <w:p w14:paraId="60968B38" w14:textId="7C3F4503" w:rsidR="001F337A" w:rsidRPr="00F33AF2" w:rsidRDefault="001F337A" w:rsidP="00242676">
      <w:pPr>
        <w:pStyle w:val="ListBullet"/>
        <w:jc w:val="both"/>
        <w:rPr>
          <w:rFonts w:asciiTheme="majorHAnsi" w:eastAsiaTheme="majorEastAsia" w:hAnsiTheme="majorHAnsi" w:cstheme="majorBidi"/>
          <w:bCs/>
          <w:szCs w:val="20"/>
        </w:rPr>
      </w:pPr>
      <w:r w:rsidRPr="00F33AF2">
        <w:rPr>
          <w:rFonts w:asciiTheme="majorHAnsi" w:eastAsiaTheme="majorEastAsia" w:hAnsiTheme="majorHAnsi" w:cstheme="majorBidi"/>
          <w:bCs/>
          <w:szCs w:val="20"/>
        </w:rPr>
        <w:t>Significant experience in process development and improvements of standard operating procedures partnered with the use of emerging technologies to project organization vision into realistic and collaborative performance wins</w:t>
      </w:r>
    </w:p>
    <w:p w14:paraId="29EEB078" w14:textId="70D21C85" w:rsidR="001F337A" w:rsidRPr="00F33AF2" w:rsidRDefault="001F337A" w:rsidP="00242676">
      <w:pPr>
        <w:pStyle w:val="ListBullet"/>
        <w:jc w:val="both"/>
        <w:rPr>
          <w:rFonts w:asciiTheme="majorHAnsi" w:eastAsiaTheme="majorEastAsia" w:hAnsiTheme="majorHAnsi" w:cstheme="majorBidi"/>
          <w:bCs/>
          <w:szCs w:val="20"/>
        </w:rPr>
      </w:pPr>
      <w:r w:rsidRPr="00F33AF2">
        <w:rPr>
          <w:rFonts w:asciiTheme="majorHAnsi" w:eastAsiaTheme="majorEastAsia" w:hAnsiTheme="majorHAnsi" w:cstheme="majorBidi"/>
          <w:bCs/>
          <w:szCs w:val="20"/>
        </w:rPr>
        <w:t>Continuous improvement initiatives for invoice billing compliance, document controls, A/R, SOX</w:t>
      </w:r>
    </w:p>
    <w:p w14:paraId="479D16EC" w14:textId="72C2DCBA" w:rsidR="001F337A" w:rsidRDefault="001F337A" w:rsidP="00242676">
      <w:pPr>
        <w:pStyle w:val="ListBullet"/>
        <w:jc w:val="both"/>
        <w:rPr>
          <w:rFonts w:asciiTheme="majorHAnsi" w:eastAsiaTheme="majorEastAsia" w:hAnsiTheme="majorHAnsi" w:cstheme="majorBidi"/>
          <w:bCs/>
          <w:szCs w:val="20"/>
        </w:rPr>
      </w:pPr>
      <w:bookmarkStart w:id="0" w:name="_Hlk64815463"/>
      <w:r w:rsidRPr="00F33AF2">
        <w:rPr>
          <w:rFonts w:asciiTheme="majorHAnsi" w:eastAsiaTheme="majorEastAsia" w:hAnsiTheme="majorHAnsi" w:cstheme="majorBidi"/>
          <w:bCs/>
          <w:szCs w:val="20"/>
        </w:rPr>
        <w:t>Expert talent and resource management</w:t>
      </w:r>
      <w:bookmarkEnd w:id="0"/>
      <w:r w:rsidRPr="00F33AF2">
        <w:rPr>
          <w:rFonts w:asciiTheme="majorHAnsi" w:eastAsiaTheme="majorEastAsia" w:hAnsiTheme="majorHAnsi" w:cstheme="majorBidi"/>
          <w:bCs/>
          <w:szCs w:val="20"/>
        </w:rPr>
        <w:t>, hiring, on-boarding and performance evaluation of large teams – Direct/Remote</w:t>
      </w:r>
    </w:p>
    <w:p w14:paraId="2D2011C2" w14:textId="2ABEAE47" w:rsidR="006D04EF" w:rsidRPr="006D04EF" w:rsidRDefault="006D04EF" w:rsidP="006D04EF">
      <w:pPr>
        <w:pStyle w:val="ListBullet"/>
        <w:jc w:val="both"/>
        <w:rPr>
          <w:rFonts w:asciiTheme="majorHAnsi" w:eastAsiaTheme="majorEastAsia" w:hAnsiTheme="majorHAnsi" w:cstheme="majorBidi"/>
          <w:bCs/>
          <w:sz w:val="22"/>
        </w:rPr>
      </w:pPr>
      <w:r w:rsidRPr="006D04EF">
        <w:rPr>
          <w:rFonts w:asciiTheme="majorHAnsi" w:eastAsiaTheme="majorEastAsia" w:hAnsiTheme="majorHAnsi" w:cstheme="majorBidi"/>
          <w:bCs/>
          <w:sz w:val="22"/>
        </w:rPr>
        <w:t>Excellent analytical skills regarding evaluation and development of KPI metrics</w:t>
      </w:r>
    </w:p>
    <w:p w14:paraId="0CF6B125" w14:textId="77777777" w:rsidR="005E6BA0" w:rsidRPr="00C30A24" w:rsidRDefault="005E6BA0" w:rsidP="00A207BA">
      <w:pPr>
        <w:pStyle w:val="Heading1"/>
        <w:spacing w:before="360" w:after="120"/>
        <w:jc w:val="both"/>
        <w:rPr>
          <w:b/>
          <w:color w:val="auto"/>
        </w:rPr>
      </w:pPr>
      <w:r w:rsidRPr="00C30A24">
        <w:rPr>
          <w:b/>
          <w:color w:val="auto"/>
        </w:rPr>
        <w:t>Education, Training and Certificates</w:t>
      </w:r>
    </w:p>
    <w:p w14:paraId="7E1D37AB" w14:textId="33F13404" w:rsidR="005E6BA0" w:rsidRPr="00A207BA" w:rsidRDefault="005E6BA0" w:rsidP="005E6BA0">
      <w:pPr>
        <w:pStyle w:val="Heading1"/>
        <w:spacing w:before="0" w:after="0"/>
        <w:jc w:val="both"/>
        <w:rPr>
          <w:bCs w:val="0"/>
          <w:i/>
          <w:iCs/>
          <w:color w:val="auto"/>
          <w:sz w:val="20"/>
          <w:szCs w:val="20"/>
        </w:rPr>
      </w:pPr>
      <w:r w:rsidRPr="00A207BA">
        <w:rPr>
          <w:bCs w:val="0"/>
          <w:i/>
          <w:iCs/>
          <w:color w:val="auto"/>
          <w:sz w:val="20"/>
          <w:szCs w:val="20"/>
        </w:rPr>
        <w:t xml:space="preserve">Bachelor of </w:t>
      </w:r>
      <w:r w:rsidR="00B06A1F" w:rsidRPr="00A207BA">
        <w:rPr>
          <w:bCs w:val="0"/>
          <w:i/>
          <w:iCs/>
          <w:color w:val="auto"/>
          <w:sz w:val="20"/>
          <w:szCs w:val="20"/>
        </w:rPr>
        <w:t>Science</w:t>
      </w:r>
      <w:r w:rsidRPr="00A207BA">
        <w:rPr>
          <w:bCs w:val="0"/>
          <w:i/>
          <w:iCs/>
          <w:color w:val="auto"/>
          <w:sz w:val="20"/>
          <w:szCs w:val="20"/>
        </w:rPr>
        <w:t xml:space="preserve"> (BS) Business Administration, Finance</w:t>
      </w:r>
    </w:p>
    <w:p w14:paraId="2941286D" w14:textId="2FC16C23" w:rsidR="005E6BA0" w:rsidRPr="00A207BA" w:rsidRDefault="005E6BA0" w:rsidP="0059112E">
      <w:pPr>
        <w:pStyle w:val="NoSpacing"/>
        <w:rPr>
          <w:szCs w:val="20"/>
        </w:rPr>
      </w:pPr>
      <w:r w:rsidRPr="00A207BA">
        <w:rPr>
          <w:szCs w:val="20"/>
        </w:rPr>
        <w:t>University of Texas at Arlington, Arlington, TX</w:t>
      </w:r>
    </w:p>
    <w:p w14:paraId="079310D8" w14:textId="77777777" w:rsidR="005E6BA0" w:rsidRPr="00A207BA" w:rsidRDefault="005E6BA0" w:rsidP="005E6BA0">
      <w:pPr>
        <w:pStyle w:val="Heading1"/>
        <w:spacing w:before="0" w:after="0"/>
        <w:jc w:val="both"/>
        <w:rPr>
          <w:bCs w:val="0"/>
          <w:i/>
          <w:iCs/>
          <w:color w:val="auto"/>
          <w:sz w:val="20"/>
          <w:szCs w:val="20"/>
        </w:rPr>
      </w:pPr>
      <w:r w:rsidRPr="00A207BA">
        <w:rPr>
          <w:bCs w:val="0"/>
          <w:i/>
          <w:iCs/>
          <w:color w:val="auto"/>
          <w:sz w:val="20"/>
          <w:szCs w:val="20"/>
        </w:rPr>
        <w:t>Bachelor of Arts (BA) Christian Ministries</w:t>
      </w:r>
    </w:p>
    <w:p w14:paraId="0B82608A" w14:textId="255F7964" w:rsidR="00800CE0" w:rsidRPr="00A207BA" w:rsidRDefault="005E6BA0" w:rsidP="006D04EF">
      <w:pPr>
        <w:pStyle w:val="Heading1"/>
        <w:spacing w:before="0" w:after="120"/>
        <w:jc w:val="both"/>
        <w:rPr>
          <w:bCs w:val="0"/>
          <w:i/>
          <w:iCs/>
          <w:color w:val="auto"/>
          <w:sz w:val="20"/>
          <w:szCs w:val="20"/>
        </w:rPr>
      </w:pPr>
      <w:r w:rsidRPr="00A207BA">
        <w:rPr>
          <w:bCs w:val="0"/>
          <w:i/>
          <w:iCs/>
          <w:color w:val="auto"/>
          <w:sz w:val="20"/>
          <w:szCs w:val="20"/>
        </w:rPr>
        <w:t>East Texas Baptist University, Marshall, TX</w:t>
      </w:r>
    </w:p>
    <w:p w14:paraId="63E2E2E0" w14:textId="77777777" w:rsidR="00AC4110" w:rsidRPr="00A207BA" w:rsidRDefault="00025046" w:rsidP="00AC4110">
      <w:pPr>
        <w:pStyle w:val="BodyText"/>
        <w:spacing w:after="120"/>
        <w:rPr>
          <w:i/>
          <w:szCs w:val="20"/>
        </w:rPr>
      </w:pPr>
      <w:r w:rsidRPr="00A207BA">
        <w:rPr>
          <w:i/>
          <w:szCs w:val="20"/>
        </w:rPr>
        <w:t>NACM Graduate School of Credit and Financial Management – Certified Credit Executive</w:t>
      </w:r>
    </w:p>
    <w:p w14:paraId="3964B9EF" w14:textId="49D35F0B" w:rsidR="00696E89" w:rsidRDefault="00EB1E30" w:rsidP="00AC4110">
      <w:pPr>
        <w:pStyle w:val="BodyText"/>
        <w:spacing w:after="120"/>
        <w:rPr>
          <w:i/>
          <w:szCs w:val="20"/>
        </w:rPr>
      </w:pPr>
      <w:r w:rsidRPr="00A207BA">
        <w:rPr>
          <w:i/>
          <w:szCs w:val="20"/>
        </w:rPr>
        <w:t>G</w:t>
      </w:r>
      <w:r w:rsidR="00A0615B" w:rsidRPr="00A207BA">
        <w:rPr>
          <w:i/>
          <w:szCs w:val="20"/>
        </w:rPr>
        <w:t>reen Belt – Six sigma</w:t>
      </w:r>
    </w:p>
    <w:p w14:paraId="5929947B" w14:textId="77777777" w:rsidR="00993A7C" w:rsidRDefault="00993A7C" w:rsidP="00AC4110">
      <w:pPr>
        <w:pStyle w:val="BodyText"/>
        <w:spacing w:after="120"/>
        <w:rPr>
          <w:i/>
          <w:szCs w:val="20"/>
        </w:rPr>
      </w:pPr>
    </w:p>
    <w:p w14:paraId="39F4C3E7" w14:textId="5DC5C2A0" w:rsidR="00993A7C" w:rsidRPr="006A1618" w:rsidRDefault="00A5538A" w:rsidP="00AC4110">
      <w:pPr>
        <w:pStyle w:val="BodyText"/>
        <w:spacing w:after="120"/>
        <w:rPr>
          <w:i/>
          <w:vanish/>
          <w:szCs w:val="20"/>
        </w:rPr>
      </w:pPr>
      <w:r>
        <w:rPr>
          <w:i/>
          <w:vanish/>
          <w:szCs w:val="20"/>
        </w:rPr>
        <w:t>Account Reconciliation, Pivot tables, Accounts Payable, Invoice Processing, ERP</w:t>
      </w:r>
    </w:p>
    <w:sectPr w:rsidR="00993A7C" w:rsidRPr="006A1618" w:rsidSect="00AC4110">
      <w:footerReference w:type="default" r:id="rId13"/>
      <w:headerReference w:type="first" r:id="rId14"/>
      <w:pgSz w:w="12240" w:h="15840"/>
      <w:pgMar w:top="720" w:right="720" w:bottom="144"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1BDD9" w14:textId="77777777" w:rsidR="00B64FC9" w:rsidRDefault="00B64FC9">
      <w:pPr>
        <w:spacing w:line="240" w:lineRule="auto"/>
      </w:pPr>
      <w:r>
        <w:separator/>
      </w:r>
    </w:p>
  </w:endnote>
  <w:endnote w:type="continuationSeparator" w:id="0">
    <w:p w14:paraId="3F1F5E4C" w14:textId="77777777" w:rsidR="00B64FC9" w:rsidRDefault="00B64F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1FB8A" w14:textId="77777777" w:rsidR="00D51C3E" w:rsidRDefault="00D51C3E">
    <w:pPr>
      <w:pStyle w:val="Footer"/>
    </w:pPr>
    <w:r>
      <w:fldChar w:fldCharType="begin"/>
    </w:r>
    <w:r>
      <w:instrText xml:space="preserve"> Page </w:instrText>
    </w:r>
    <w:r>
      <w:fldChar w:fldCharType="separate"/>
    </w:r>
    <w:r w:rsidR="00D54E30">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D57CE" w14:textId="77777777" w:rsidR="00B64FC9" w:rsidRDefault="00B64FC9">
      <w:pPr>
        <w:spacing w:line="240" w:lineRule="auto"/>
      </w:pPr>
      <w:r>
        <w:separator/>
      </w:r>
    </w:p>
  </w:footnote>
  <w:footnote w:type="continuationSeparator" w:id="0">
    <w:p w14:paraId="4956D4E9" w14:textId="77777777" w:rsidR="00B64FC9" w:rsidRDefault="00B64F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8135"/>
      <w:gridCol w:w="2665"/>
    </w:tblGrid>
    <w:tr w:rsidR="00D51C3E" w14:paraId="5A4C463E" w14:textId="77777777">
      <w:tc>
        <w:tcPr>
          <w:tcW w:w="8298" w:type="dxa"/>
          <w:vAlign w:val="center"/>
        </w:tcPr>
        <w:p w14:paraId="00A14A7B" w14:textId="77777777" w:rsidR="00D51C3E" w:rsidRPr="001973AD" w:rsidRDefault="00D51C3E">
          <w:pPr>
            <w:pStyle w:val="Title"/>
            <w:rPr>
              <w:color w:val="auto"/>
            </w:rPr>
          </w:pPr>
          <w:r w:rsidRPr="001973AD">
            <w:rPr>
              <w:b/>
              <w:color w:val="auto"/>
            </w:rPr>
            <w:t>Joseph E. Lain, CCE</w:t>
          </w:r>
        </w:p>
      </w:tc>
      <w:tc>
        <w:tcPr>
          <w:tcW w:w="2718" w:type="dxa"/>
          <w:vAlign w:val="center"/>
        </w:tcPr>
        <w:p w14:paraId="46B2F420" w14:textId="77777777" w:rsidR="00D51C3E" w:rsidRDefault="00D51C3E">
          <w:pPr>
            <w:pStyle w:val="Boxes"/>
          </w:pPr>
          <w:r>
            <w:rPr>
              <w:noProof/>
            </w:rPr>
            <w:drawing>
              <wp:inline distT="0" distB="0" distL="0" distR="0" wp14:anchorId="1B047922" wp14:editId="15A7D057">
                <wp:extent cx="138569" cy="137160"/>
                <wp:effectExtent l="19050" t="19050" r="13831" b="15240"/>
                <wp:docPr id="1544860661"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bg1"/>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61F05BEA" wp14:editId="5D0316B1">
                <wp:extent cx="138569" cy="137160"/>
                <wp:effectExtent l="19050" t="19050" r="13831" b="15240"/>
                <wp:docPr id="1150225867"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20000"/>
                            <a:lumOff val="80000"/>
                          </a:schemeClr>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5A8A79B6" wp14:editId="0D6C2D29">
                <wp:extent cx="138569" cy="137160"/>
                <wp:effectExtent l="19050" t="19050" r="13831" b="15240"/>
                <wp:docPr id="1589899464"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40000"/>
                            <a:lumOff val="60000"/>
                          </a:schemeClr>
                        </a:solidFill>
                        <a:ln w="19050">
                          <a:solidFill>
                            <a:schemeClr val="accent2">
                              <a:lumMod val="40000"/>
                              <a:lumOff val="60000"/>
                            </a:schemeClr>
                          </a:solidFill>
                        </a:ln>
                      </pic:spPr>
                    </pic:pic>
                  </a:graphicData>
                </a:graphic>
              </wp:inline>
            </w:drawing>
          </w:r>
          <w:r>
            <w:t xml:space="preserve"> </w:t>
          </w:r>
          <w:r>
            <w:rPr>
              <w:noProof/>
            </w:rPr>
            <w:drawing>
              <wp:inline distT="0" distB="0" distL="0" distR="0" wp14:anchorId="0A0D42E8" wp14:editId="39CC7CEC">
                <wp:extent cx="138569" cy="137160"/>
                <wp:effectExtent l="19050" t="19050" r="13831" b="15240"/>
                <wp:docPr id="510017709"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60000"/>
                            <a:lumOff val="40000"/>
                          </a:schemeClr>
                        </a:solidFill>
                        <a:ln w="19050">
                          <a:solidFill>
                            <a:schemeClr val="accent2">
                              <a:lumMod val="60000"/>
                              <a:lumOff val="40000"/>
                            </a:schemeClr>
                          </a:solidFill>
                        </a:ln>
                      </pic:spPr>
                    </pic:pic>
                  </a:graphicData>
                </a:graphic>
              </wp:inline>
            </w:drawing>
          </w:r>
          <w:r>
            <w:t xml:space="preserve"> </w:t>
          </w:r>
          <w:r>
            <w:rPr>
              <w:noProof/>
            </w:rPr>
            <w:drawing>
              <wp:inline distT="0" distB="0" distL="0" distR="0" wp14:anchorId="74E13DE0" wp14:editId="000FB9E8">
                <wp:extent cx="138569" cy="137160"/>
                <wp:effectExtent l="19050" t="19050" r="13831" b="15240"/>
                <wp:docPr id="2021581668"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solidFill>
                        <a:ln w="19050">
                          <a:solidFill>
                            <a:schemeClr val="accent2"/>
                          </a:solidFill>
                        </a:ln>
                      </pic:spPr>
                    </pic:pic>
                  </a:graphicData>
                </a:graphic>
              </wp:inline>
            </w:drawing>
          </w:r>
        </w:p>
      </w:tc>
    </w:tr>
  </w:tbl>
  <w:p w14:paraId="2CA41939" w14:textId="097F2747" w:rsidR="00D51C3E" w:rsidRPr="00232717" w:rsidRDefault="00D51C3E" w:rsidP="0093544D">
    <w:pPr>
      <w:pStyle w:val="ContactDetails"/>
      <w:spacing w:before="0" w:after="0"/>
      <w:rPr>
        <w:color w:val="auto"/>
      </w:rPr>
    </w:pPr>
    <w:r w:rsidRPr="00232717">
      <w:rPr>
        <w:b/>
        <w:color w:val="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B903ED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8FE04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A8A2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818C0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DB6C4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3C48C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125B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4023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410AA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3861DE0"/>
    <w:lvl w:ilvl="0">
      <w:start w:val="1"/>
      <w:numFmt w:val="bullet"/>
      <w:pStyle w:val="ListBullet"/>
      <w:lvlText w:val=""/>
      <w:lvlJc w:val="left"/>
      <w:pPr>
        <w:tabs>
          <w:tab w:val="num" w:pos="360"/>
        </w:tabs>
        <w:ind w:left="360" w:hanging="360"/>
      </w:pPr>
      <w:rPr>
        <w:rFonts w:ascii="Symbol" w:hAnsi="Symbol" w:hint="default"/>
        <w:color w:val="B2B2B2" w:themeColor="accent2"/>
      </w:rPr>
    </w:lvl>
  </w:abstractNum>
  <w:abstractNum w:abstractNumId="10" w15:restartNumberingAfterBreak="0">
    <w:nsid w:val="55E87259"/>
    <w:multiLevelType w:val="hybridMultilevel"/>
    <w:tmpl w:val="06BA6D7C"/>
    <w:lvl w:ilvl="0" w:tplc="04090001">
      <w:start w:val="1"/>
      <w:numFmt w:val="bullet"/>
      <w:lvlText w:val=""/>
      <w:lvlJc w:val="left"/>
      <w:pPr>
        <w:ind w:left="720" w:hanging="360"/>
      </w:pPr>
      <w:rPr>
        <w:rFonts w:ascii="Symbol" w:hAnsi="Symbol" w:hint="default"/>
        <w:u w:val="none"/>
      </w:rPr>
    </w:lvl>
    <w:lvl w:ilvl="1" w:tplc="2CF04134">
      <w:start w:val="1"/>
      <w:numFmt w:val="bullet"/>
      <w:lvlText w:val="○"/>
      <w:lvlJc w:val="left"/>
      <w:pPr>
        <w:ind w:left="1440" w:hanging="360"/>
      </w:pPr>
      <w:rPr>
        <w:u w:val="none"/>
      </w:rPr>
    </w:lvl>
    <w:lvl w:ilvl="2" w:tplc="D78A62B4">
      <w:start w:val="1"/>
      <w:numFmt w:val="bullet"/>
      <w:lvlText w:val="■"/>
      <w:lvlJc w:val="left"/>
      <w:pPr>
        <w:ind w:left="2160" w:hanging="360"/>
      </w:pPr>
      <w:rPr>
        <w:u w:val="none"/>
      </w:rPr>
    </w:lvl>
    <w:lvl w:ilvl="3" w:tplc="F51E169C">
      <w:start w:val="1"/>
      <w:numFmt w:val="bullet"/>
      <w:lvlText w:val="●"/>
      <w:lvlJc w:val="left"/>
      <w:pPr>
        <w:ind w:left="2880" w:hanging="360"/>
      </w:pPr>
      <w:rPr>
        <w:u w:val="none"/>
      </w:rPr>
    </w:lvl>
    <w:lvl w:ilvl="4" w:tplc="E014FFB6">
      <w:start w:val="1"/>
      <w:numFmt w:val="bullet"/>
      <w:lvlText w:val="○"/>
      <w:lvlJc w:val="left"/>
      <w:pPr>
        <w:ind w:left="3600" w:hanging="360"/>
      </w:pPr>
      <w:rPr>
        <w:u w:val="none"/>
      </w:rPr>
    </w:lvl>
    <w:lvl w:ilvl="5" w:tplc="86EA278C">
      <w:start w:val="1"/>
      <w:numFmt w:val="bullet"/>
      <w:lvlText w:val="■"/>
      <w:lvlJc w:val="left"/>
      <w:pPr>
        <w:ind w:left="4320" w:hanging="360"/>
      </w:pPr>
      <w:rPr>
        <w:u w:val="none"/>
      </w:rPr>
    </w:lvl>
    <w:lvl w:ilvl="6" w:tplc="9C9A4CF6">
      <w:start w:val="1"/>
      <w:numFmt w:val="bullet"/>
      <w:lvlText w:val="●"/>
      <w:lvlJc w:val="left"/>
      <w:pPr>
        <w:ind w:left="5040" w:hanging="360"/>
      </w:pPr>
      <w:rPr>
        <w:u w:val="none"/>
      </w:rPr>
    </w:lvl>
    <w:lvl w:ilvl="7" w:tplc="CDF48ADA">
      <w:start w:val="1"/>
      <w:numFmt w:val="bullet"/>
      <w:lvlText w:val="○"/>
      <w:lvlJc w:val="left"/>
      <w:pPr>
        <w:ind w:left="5760" w:hanging="360"/>
      </w:pPr>
      <w:rPr>
        <w:u w:val="none"/>
      </w:rPr>
    </w:lvl>
    <w:lvl w:ilvl="8" w:tplc="73A4D328">
      <w:start w:val="1"/>
      <w:numFmt w:val="bullet"/>
      <w:lvlText w:val="■"/>
      <w:lvlJc w:val="left"/>
      <w:pPr>
        <w:ind w:left="6480" w:hanging="360"/>
      </w:pPr>
      <w:rPr>
        <w:u w:val="none"/>
      </w:rPr>
    </w:lvl>
  </w:abstractNum>
  <w:abstractNum w:abstractNumId="11" w15:restartNumberingAfterBreak="0">
    <w:nsid w:val="5A3A2D69"/>
    <w:multiLevelType w:val="hybridMultilevel"/>
    <w:tmpl w:val="8B4C521E"/>
    <w:lvl w:ilvl="0" w:tplc="BAD89232">
      <w:start w:val="1"/>
      <w:numFmt w:val="bullet"/>
      <w:lvlText w:val="●"/>
      <w:lvlJc w:val="left"/>
      <w:pPr>
        <w:ind w:left="720" w:hanging="360"/>
      </w:pPr>
      <w:rPr>
        <w:u w:val="none"/>
      </w:rPr>
    </w:lvl>
    <w:lvl w:ilvl="1" w:tplc="2CF04134">
      <w:start w:val="1"/>
      <w:numFmt w:val="bullet"/>
      <w:lvlText w:val="○"/>
      <w:lvlJc w:val="left"/>
      <w:pPr>
        <w:ind w:left="1440" w:hanging="360"/>
      </w:pPr>
      <w:rPr>
        <w:u w:val="none"/>
      </w:rPr>
    </w:lvl>
    <w:lvl w:ilvl="2" w:tplc="D78A62B4">
      <w:start w:val="1"/>
      <w:numFmt w:val="bullet"/>
      <w:lvlText w:val="■"/>
      <w:lvlJc w:val="left"/>
      <w:pPr>
        <w:ind w:left="2160" w:hanging="360"/>
      </w:pPr>
      <w:rPr>
        <w:u w:val="none"/>
      </w:rPr>
    </w:lvl>
    <w:lvl w:ilvl="3" w:tplc="F51E169C">
      <w:start w:val="1"/>
      <w:numFmt w:val="bullet"/>
      <w:lvlText w:val="●"/>
      <w:lvlJc w:val="left"/>
      <w:pPr>
        <w:ind w:left="2880" w:hanging="360"/>
      </w:pPr>
      <w:rPr>
        <w:u w:val="none"/>
      </w:rPr>
    </w:lvl>
    <w:lvl w:ilvl="4" w:tplc="E014FFB6">
      <w:start w:val="1"/>
      <w:numFmt w:val="bullet"/>
      <w:lvlText w:val="○"/>
      <w:lvlJc w:val="left"/>
      <w:pPr>
        <w:ind w:left="3600" w:hanging="360"/>
      </w:pPr>
      <w:rPr>
        <w:u w:val="none"/>
      </w:rPr>
    </w:lvl>
    <w:lvl w:ilvl="5" w:tplc="86EA278C">
      <w:start w:val="1"/>
      <w:numFmt w:val="bullet"/>
      <w:lvlText w:val="■"/>
      <w:lvlJc w:val="left"/>
      <w:pPr>
        <w:ind w:left="4320" w:hanging="360"/>
      </w:pPr>
      <w:rPr>
        <w:u w:val="none"/>
      </w:rPr>
    </w:lvl>
    <w:lvl w:ilvl="6" w:tplc="9C9A4CF6">
      <w:start w:val="1"/>
      <w:numFmt w:val="bullet"/>
      <w:lvlText w:val="●"/>
      <w:lvlJc w:val="left"/>
      <w:pPr>
        <w:ind w:left="5040" w:hanging="360"/>
      </w:pPr>
      <w:rPr>
        <w:u w:val="none"/>
      </w:rPr>
    </w:lvl>
    <w:lvl w:ilvl="7" w:tplc="CDF48ADA">
      <w:start w:val="1"/>
      <w:numFmt w:val="bullet"/>
      <w:lvlText w:val="○"/>
      <w:lvlJc w:val="left"/>
      <w:pPr>
        <w:ind w:left="5760" w:hanging="360"/>
      </w:pPr>
      <w:rPr>
        <w:u w:val="none"/>
      </w:rPr>
    </w:lvl>
    <w:lvl w:ilvl="8" w:tplc="73A4D328">
      <w:start w:val="1"/>
      <w:numFmt w:val="bullet"/>
      <w:lvlText w:val="■"/>
      <w:lvlJc w:val="left"/>
      <w:pPr>
        <w:ind w:left="6480" w:hanging="360"/>
      </w:pPr>
      <w:rPr>
        <w:u w:val="none"/>
      </w:rPr>
    </w:lvl>
  </w:abstractNum>
  <w:abstractNum w:abstractNumId="12" w15:restartNumberingAfterBreak="0">
    <w:nsid w:val="68E6021F"/>
    <w:multiLevelType w:val="hybridMultilevel"/>
    <w:tmpl w:val="2C7CE8B6"/>
    <w:lvl w:ilvl="0" w:tplc="90E08A30">
      <w:start w:val="3"/>
      <w:numFmt w:val="bullet"/>
      <w:lvlText w:val=""/>
      <w:lvlJc w:val="left"/>
      <w:pPr>
        <w:ind w:left="720" w:hanging="360"/>
      </w:pPr>
      <w:rPr>
        <w:rFonts w:ascii="Symbol" w:eastAsiaTheme="minorEastAsia" w:hAnsi="Symbol" w:cstheme="minorBidi" w:hint="default"/>
        <w:u w:val="none"/>
      </w:rPr>
    </w:lvl>
    <w:lvl w:ilvl="1" w:tplc="2CF04134">
      <w:start w:val="1"/>
      <w:numFmt w:val="bullet"/>
      <w:lvlText w:val="○"/>
      <w:lvlJc w:val="left"/>
      <w:pPr>
        <w:ind w:left="1440" w:hanging="360"/>
      </w:pPr>
      <w:rPr>
        <w:u w:val="none"/>
      </w:rPr>
    </w:lvl>
    <w:lvl w:ilvl="2" w:tplc="D78A62B4">
      <w:start w:val="1"/>
      <w:numFmt w:val="bullet"/>
      <w:lvlText w:val="■"/>
      <w:lvlJc w:val="left"/>
      <w:pPr>
        <w:ind w:left="2160" w:hanging="360"/>
      </w:pPr>
      <w:rPr>
        <w:u w:val="none"/>
      </w:rPr>
    </w:lvl>
    <w:lvl w:ilvl="3" w:tplc="F51E169C">
      <w:start w:val="1"/>
      <w:numFmt w:val="bullet"/>
      <w:lvlText w:val="●"/>
      <w:lvlJc w:val="left"/>
      <w:pPr>
        <w:ind w:left="2880" w:hanging="360"/>
      </w:pPr>
      <w:rPr>
        <w:u w:val="none"/>
      </w:rPr>
    </w:lvl>
    <w:lvl w:ilvl="4" w:tplc="E014FFB6">
      <w:start w:val="1"/>
      <w:numFmt w:val="bullet"/>
      <w:lvlText w:val="○"/>
      <w:lvlJc w:val="left"/>
      <w:pPr>
        <w:ind w:left="3600" w:hanging="360"/>
      </w:pPr>
      <w:rPr>
        <w:u w:val="none"/>
      </w:rPr>
    </w:lvl>
    <w:lvl w:ilvl="5" w:tplc="86EA278C">
      <w:start w:val="1"/>
      <w:numFmt w:val="bullet"/>
      <w:lvlText w:val="■"/>
      <w:lvlJc w:val="left"/>
      <w:pPr>
        <w:ind w:left="4320" w:hanging="360"/>
      </w:pPr>
      <w:rPr>
        <w:u w:val="none"/>
      </w:rPr>
    </w:lvl>
    <w:lvl w:ilvl="6" w:tplc="9C9A4CF6">
      <w:start w:val="1"/>
      <w:numFmt w:val="bullet"/>
      <w:lvlText w:val="●"/>
      <w:lvlJc w:val="left"/>
      <w:pPr>
        <w:ind w:left="5040" w:hanging="360"/>
      </w:pPr>
      <w:rPr>
        <w:u w:val="none"/>
      </w:rPr>
    </w:lvl>
    <w:lvl w:ilvl="7" w:tplc="CDF48ADA">
      <w:start w:val="1"/>
      <w:numFmt w:val="bullet"/>
      <w:lvlText w:val="○"/>
      <w:lvlJc w:val="left"/>
      <w:pPr>
        <w:ind w:left="5760" w:hanging="360"/>
      </w:pPr>
      <w:rPr>
        <w:u w:val="none"/>
      </w:rPr>
    </w:lvl>
    <w:lvl w:ilvl="8" w:tplc="73A4D328">
      <w:start w:val="1"/>
      <w:numFmt w:val="bullet"/>
      <w:lvlText w:val="■"/>
      <w:lvlJc w:val="left"/>
      <w:pPr>
        <w:ind w:left="6480" w:hanging="360"/>
      </w:pPr>
      <w:rPr>
        <w:u w:val="none"/>
      </w:rPr>
    </w:lvl>
  </w:abstractNum>
  <w:num w:numId="1" w16cid:durableId="1510215905">
    <w:abstractNumId w:val="9"/>
  </w:num>
  <w:num w:numId="2" w16cid:durableId="481580973">
    <w:abstractNumId w:val="7"/>
  </w:num>
  <w:num w:numId="3" w16cid:durableId="612713422">
    <w:abstractNumId w:val="6"/>
  </w:num>
  <w:num w:numId="4" w16cid:durableId="1981300763">
    <w:abstractNumId w:val="5"/>
  </w:num>
  <w:num w:numId="5" w16cid:durableId="582372602">
    <w:abstractNumId w:val="4"/>
  </w:num>
  <w:num w:numId="6" w16cid:durableId="881793957">
    <w:abstractNumId w:val="8"/>
  </w:num>
  <w:num w:numId="7" w16cid:durableId="1471249445">
    <w:abstractNumId w:val="3"/>
  </w:num>
  <w:num w:numId="8" w16cid:durableId="923995163">
    <w:abstractNumId w:val="2"/>
  </w:num>
  <w:num w:numId="9" w16cid:durableId="613247237">
    <w:abstractNumId w:val="1"/>
  </w:num>
  <w:num w:numId="10" w16cid:durableId="817652742">
    <w:abstractNumId w:val="0"/>
  </w:num>
  <w:num w:numId="11" w16cid:durableId="1303196509">
    <w:abstractNumId w:val="11"/>
  </w:num>
  <w:num w:numId="12" w16cid:durableId="606043252">
    <w:abstractNumId w:val="10"/>
  </w:num>
  <w:num w:numId="13" w16cid:durableId="12236334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1973AD"/>
    <w:rsid w:val="0000426C"/>
    <w:rsid w:val="00013712"/>
    <w:rsid w:val="00015A98"/>
    <w:rsid w:val="000160BA"/>
    <w:rsid w:val="00025046"/>
    <w:rsid w:val="00035857"/>
    <w:rsid w:val="000371BA"/>
    <w:rsid w:val="000479F2"/>
    <w:rsid w:val="000653E6"/>
    <w:rsid w:val="00066726"/>
    <w:rsid w:val="000667D7"/>
    <w:rsid w:val="00075E2D"/>
    <w:rsid w:val="00081300"/>
    <w:rsid w:val="00086D53"/>
    <w:rsid w:val="000930B5"/>
    <w:rsid w:val="0009568D"/>
    <w:rsid w:val="000A6671"/>
    <w:rsid w:val="000A6D92"/>
    <w:rsid w:val="000C0C12"/>
    <w:rsid w:val="000C67A3"/>
    <w:rsid w:val="000D6CE4"/>
    <w:rsid w:val="000E6E88"/>
    <w:rsid w:val="000F3582"/>
    <w:rsid w:val="000F410F"/>
    <w:rsid w:val="000F7F73"/>
    <w:rsid w:val="0011113B"/>
    <w:rsid w:val="00120751"/>
    <w:rsid w:val="00131124"/>
    <w:rsid w:val="00152471"/>
    <w:rsid w:val="001603B1"/>
    <w:rsid w:val="001624EC"/>
    <w:rsid w:val="00171D89"/>
    <w:rsid w:val="00186409"/>
    <w:rsid w:val="001973AD"/>
    <w:rsid w:val="001A24AF"/>
    <w:rsid w:val="001C117D"/>
    <w:rsid w:val="001D1057"/>
    <w:rsid w:val="001E1A6A"/>
    <w:rsid w:val="001E1C7F"/>
    <w:rsid w:val="001F337A"/>
    <w:rsid w:val="00201BA0"/>
    <w:rsid w:val="002079CF"/>
    <w:rsid w:val="00220B56"/>
    <w:rsid w:val="00232717"/>
    <w:rsid w:val="00242676"/>
    <w:rsid w:val="002621E6"/>
    <w:rsid w:val="002643E4"/>
    <w:rsid w:val="002723D8"/>
    <w:rsid w:val="00274383"/>
    <w:rsid w:val="0027678D"/>
    <w:rsid w:val="002A132A"/>
    <w:rsid w:val="002A3470"/>
    <w:rsid w:val="002A5F5A"/>
    <w:rsid w:val="002A6AA2"/>
    <w:rsid w:val="002B786C"/>
    <w:rsid w:val="002C063E"/>
    <w:rsid w:val="002E4B02"/>
    <w:rsid w:val="002F0C52"/>
    <w:rsid w:val="00302A9C"/>
    <w:rsid w:val="00304C42"/>
    <w:rsid w:val="003074DB"/>
    <w:rsid w:val="003172D0"/>
    <w:rsid w:val="00317FEB"/>
    <w:rsid w:val="00322BCD"/>
    <w:rsid w:val="00336D6B"/>
    <w:rsid w:val="00337375"/>
    <w:rsid w:val="003442CE"/>
    <w:rsid w:val="00346F7E"/>
    <w:rsid w:val="00354BE8"/>
    <w:rsid w:val="003578CF"/>
    <w:rsid w:val="00373F5C"/>
    <w:rsid w:val="00391E65"/>
    <w:rsid w:val="00395C53"/>
    <w:rsid w:val="003A54CD"/>
    <w:rsid w:val="003D0E43"/>
    <w:rsid w:val="003D270A"/>
    <w:rsid w:val="003F441D"/>
    <w:rsid w:val="00401820"/>
    <w:rsid w:val="00420333"/>
    <w:rsid w:val="004317BB"/>
    <w:rsid w:val="0045064B"/>
    <w:rsid w:val="00474075"/>
    <w:rsid w:val="0047488E"/>
    <w:rsid w:val="0047798B"/>
    <w:rsid w:val="004A03B3"/>
    <w:rsid w:val="004A1EF9"/>
    <w:rsid w:val="004A68AD"/>
    <w:rsid w:val="004B75AB"/>
    <w:rsid w:val="004C0366"/>
    <w:rsid w:val="004E3669"/>
    <w:rsid w:val="0050324E"/>
    <w:rsid w:val="005075B2"/>
    <w:rsid w:val="00516D5C"/>
    <w:rsid w:val="00521CDC"/>
    <w:rsid w:val="00527656"/>
    <w:rsid w:val="005378D1"/>
    <w:rsid w:val="00544834"/>
    <w:rsid w:val="00551A94"/>
    <w:rsid w:val="00553EEB"/>
    <w:rsid w:val="005573C2"/>
    <w:rsid w:val="00570461"/>
    <w:rsid w:val="005713B7"/>
    <w:rsid w:val="00574DF1"/>
    <w:rsid w:val="00575825"/>
    <w:rsid w:val="0057586A"/>
    <w:rsid w:val="0059112E"/>
    <w:rsid w:val="00593DB2"/>
    <w:rsid w:val="005B5AFD"/>
    <w:rsid w:val="005B6B30"/>
    <w:rsid w:val="005B7161"/>
    <w:rsid w:val="005C5427"/>
    <w:rsid w:val="005E26E3"/>
    <w:rsid w:val="005E5F3A"/>
    <w:rsid w:val="005E6BA0"/>
    <w:rsid w:val="00605AC9"/>
    <w:rsid w:val="00614427"/>
    <w:rsid w:val="00620311"/>
    <w:rsid w:val="00637636"/>
    <w:rsid w:val="00654F4F"/>
    <w:rsid w:val="00661242"/>
    <w:rsid w:val="00666FA4"/>
    <w:rsid w:val="00684C57"/>
    <w:rsid w:val="006934A0"/>
    <w:rsid w:val="00695A09"/>
    <w:rsid w:val="00696E89"/>
    <w:rsid w:val="006A1618"/>
    <w:rsid w:val="006A3D83"/>
    <w:rsid w:val="006D04EF"/>
    <w:rsid w:val="006E3879"/>
    <w:rsid w:val="006F0732"/>
    <w:rsid w:val="00714D02"/>
    <w:rsid w:val="00721D34"/>
    <w:rsid w:val="007229B8"/>
    <w:rsid w:val="00736A67"/>
    <w:rsid w:val="00741696"/>
    <w:rsid w:val="00743365"/>
    <w:rsid w:val="00743C8E"/>
    <w:rsid w:val="00745BCA"/>
    <w:rsid w:val="00763876"/>
    <w:rsid w:val="00764ACD"/>
    <w:rsid w:val="00783F13"/>
    <w:rsid w:val="007A1ADF"/>
    <w:rsid w:val="007A1C98"/>
    <w:rsid w:val="007A32C7"/>
    <w:rsid w:val="007B0A05"/>
    <w:rsid w:val="007C1371"/>
    <w:rsid w:val="007C1879"/>
    <w:rsid w:val="007C38C7"/>
    <w:rsid w:val="007D4642"/>
    <w:rsid w:val="007E15FB"/>
    <w:rsid w:val="007E2FCF"/>
    <w:rsid w:val="007E3F59"/>
    <w:rsid w:val="00800CE0"/>
    <w:rsid w:val="00801146"/>
    <w:rsid w:val="00802D5A"/>
    <w:rsid w:val="00804244"/>
    <w:rsid w:val="008053A1"/>
    <w:rsid w:val="008074DB"/>
    <w:rsid w:val="00837FAD"/>
    <w:rsid w:val="00841CD6"/>
    <w:rsid w:val="00843A3A"/>
    <w:rsid w:val="0085307C"/>
    <w:rsid w:val="0086080D"/>
    <w:rsid w:val="00861529"/>
    <w:rsid w:val="008713DE"/>
    <w:rsid w:val="0089597C"/>
    <w:rsid w:val="008A1340"/>
    <w:rsid w:val="008A1A3C"/>
    <w:rsid w:val="008B235D"/>
    <w:rsid w:val="008C753C"/>
    <w:rsid w:val="008E1404"/>
    <w:rsid w:val="008E78B3"/>
    <w:rsid w:val="008F4B93"/>
    <w:rsid w:val="009065AB"/>
    <w:rsid w:val="0091607D"/>
    <w:rsid w:val="00927024"/>
    <w:rsid w:val="00927E83"/>
    <w:rsid w:val="009348DA"/>
    <w:rsid w:val="0093544D"/>
    <w:rsid w:val="00937B2A"/>
    <w:rsid w:val="00940C80"/>
    <w:rsid w:val="0094158A"/>
    <w:rsid w:val="00974B9C"/>
    <w:rsid w:val="00993A7C"/>
    <w:rsid w:val="0099506A"/>
    <w:rsid w:val="009F082D"/>
    <w:rsid w:val="009F4A8D"/>
    <w:rsid w:val="00A0615B"/>
    <w:rsid w:val="00A207BA"/>
    <w:rsid w:val="00A20979"/>
    <w:rsid w:val="00A32D02"/>
    <w:rsid w:val="00A32D99"/>
    <w:rsid w:val="00A35A67"/>
    <w:rsid w:val="00A43104"/>
    <w:rsid w:val="00A443D1"/>
    <w:rsid w:val="00A550F6"/>
    <w:rsid w:val="00A5538A"/>
    <w:rsid w:val="00A87151"/>
    <w:rsid w:val="00AC4110"/>
    <w:rsid w:val="00AD0096"/>
    <w:rsid w:val="00AD19F0"/>
    <w:rsid w:val="00AD7B34"/>
    <w:rsid w:val="00AF221E"/>
    <w:rsid w:val="00AF262E"/>
    <w:rsid w:val="00AF5FBE"/>
    <w:rsid w:val="00B06A1F"/>
    <w:rsid w:val="00B11BC8"/>
    <w:rsid w:val="00B30747"/>
    <w:rsid w:val="00B33CAE"/>
    <w:rsid w:val="00B36999"/>
    <w:rsid w:val="00B37244"/>
    <w:rsid w:val="00B64FC9"/>
    <w:rsid w:val="00B652AC"/>
    <w:rsid w:val="00B723AE"/>
    <w:rsid w:val="00B742F6"/>
    <w:rsid w:val="00B743CF"/>
    <w:rsid w:val="00B75044"/>
    <w:rsid w:val="00B82F03"/>
    <w:rsid w:val="00BA12DE"/>
    <w:rsid w:val="00BB6056"/>
    <w:rsid w:val="00BD247C"/>
    <w:rsid w:val="00BD2A7C"/>
    <w:rsid w:val="00BE0050"/>
    <w:rsid w:val="00BE2BC8"/>
    <w:rsid w:val="00BE34AF"/>
    <w:rsid w:val="00BF5DAB"/>
    <w:rsid w:val="00C004D7"/>
    <w:rsid w:val="00C05D4E"/>
    <w:rsid w:val="00C11D3E"/>
    <w:rsid w:val="00C138DE"/>
    <w:rsid w:val="00C177EB"/>
    <w:rsid w:val="00C30A24"/>
    <w:rsid w:val="00C34595"/>
    <w:rsid w:val="00C409E6"/>
    <w:rsid w:val="00C54F44"/>
    <w:rsid w:val="00C56F55"/>
    <w:rsid w:val="00C70495"/>
    <w:rsid w:val="00C73096"/>
    <w:rsid w:val="00C87FD5"/>
    <w:rsid w:val="00C903ED"/>
    <w:rsid w:val="00C952E7"/>
    <w:rsid w:val="00CA3EE4"/>
    <w:rsid w:val="00CC2D77"/>
    <w:rsid w:val="00CC5FA9"/>
    <w:rsid w:val="00CD020A"/>
    <w:rsid w:val="00D06F86"/>
    <w:rsid w:val="00D13B2E"/>
    <w:rsid w:val="00D228D8"/>
    <w:rsid w:val="00D30AE8"/>
    <w:rsid w:val="00D44A85"/>
    <w:rsid w:val="00D51C3E"/>
    <w:rsid w:val="00D548A5"/>
    <w:rsid w:val="00D54E30"/>
    <w:rsid w:val="00D70F7D"/>
    <w:rsid w:val="00D83697"/>
    <w:rsid w:val="00D9110F"/>
    <w:rsid w:val="00D945E0"/>
    <w:rsid w:val="00D95226"/>
    <w:rsid w:val="00D95CB1"/>
    <w:rsid w:val="00D95D6F"/>
    <w:rsid w:val="00DB21DE"/>
    <w:rsid w:val="00DB2DD5"/>
    <w:rsid w:val="00DD1E54"/>
    <w:rsid w:val="00DD32E5"/>
    <w:rsid w:val="00DD450D"/>
    <w:rsid w:val="00DE7395"/>
    <w:rsid w:val="00DF5549"/>
    <w:rsid w:val="00E03B23"/>
    <w:rsid w:val="00E12726"/>
    <w:rsid w:val="00E14983"/>
    <w:rsid w:val="00E14EBB"/>
    <w:rsid w:val="00E14EED"/>
    <w:rsid w:val="00E21EEB"/>
    <w:rsid w:val="00E325E9"/>
    <w:rsid w:val="00E40097"/>
    <w:rsid w:val="00E63B5F"/>
    <w:rsid w:val="00E65052"/>
    <w:rsid w:val="00E70193"/>
    <w:rsid w:val="00E72734"/>
    <w:rsid w:val="00E85F60"/>
    <w:rsid w:val="00EB0CD4"/>
    <w:rsid w:val="00EB1E30"/>
    <w:rsid w:val="00ED2FE6"/>
    <w:rsid w:val="00ED6E6F"/>
    <w:rsid w:val="00EE04F7"/>
    <w:rsid w:val="00EF31EF"/>
    <w:rsid w:val="00F14E3B"/>
    <w:rsid w:val="00F16CF1"/>
    <w:rsid w:val="00F23D44"/>
    <w:rsid w:val="00F250E4"/>
    <w:rsid w:val="00F3058B"/>
    <w:rsid w:val="00F33AF2"/>
    <w:rsid w:val="00F3791B"/>
    <w:rsid w:val="00F436D2"/>
    <w:rsid w:val="00F674E3"/>
    <w:rsid w:val="00F759E3"/>
    <w:rsid w:val="00F77D30"/>
    <w:rsid w:val="00F8474D"/>
    <w:rsid w:val="00F94A92"/>
    <w:rsid w:val="00F96660"/>
    <w:rsid w:val="00FA00F5"/>
    <w:rsid w:val="00FA476E"/>
    <w:rsid w:val="00FA61A1"/>
    <w:rsid w:val="00FA63BD"/>
    <w:rsid w:val="00FD52C2"/>
    <w:rsid w:val="00FE66CB"/>
    <w:rsid w:val="00FF0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E555CE"/>
  <w15:docId w15:val="{191D250F-505F-494E-8D98-F0AF143D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75E2D"/>
    <w:rPr>
      <w:sz w:val="20"/>
    </w:rPr>
  </w:style>
  <w:style w:type="paragraph" w:styleId="Heading1">
    <w:name w:val="heading 1"/>
    <w:basedOn w:val="Normal"/>
    <w:next w:val="BodyText"/>
    <w:link w:val="Heading1Char"/>
    <w:rsid w:val="00075E2D"/>
    <w:pPr>
      <w:keepNext/>
      <w:keepLines/>
      <w:spacing w:before="400" w:after="200" w:line="240" w:lineRule="auto"/>
      <w:outlineLvl w:val="0"/>
    </w:pPr>
    <w:rPr>
      <w:rFonts w:asciiTheme="majorHAnsi" w:eastAsiaTheme="majorEastAsia" w:hAnsiTheme="majorHAnsi" w:cstheme="majorBidi"/>
      <w:bCs/>
      <w:color w:val="B2B2B2" w:themeColor="accent2"/>
      <w:sz w:val="26"/>
      <w:szCs w:val="26"/>
    </w:rPr>
  </w:style>
  <w:style w:type="paragraph" w:styleId="Heading2">
    <w:name w:val="heading 2"/>
    <w:basedOn w:val="Normal"/>
    <w:next w:val="BodyText"/>
    <w:link w:val="Heading2Char"/>
    <w:rsid w:val="00075E2D"/>
    <w:pPr>
      <w:keepNext/>
      <w:keepLines/>
      <w:tabs>
        <w:tab w:val="left" w:pos="5760"/>
      </w:tabs>
      <w:spacing w:before="200" w:after="100" w:line="240" w:lineRule="auto"/>
      <w:outlineLvl w:val="1"/>
    </w:pPr>
    <w:rPr>
      <w:rFonts w:asciiTheme="majorHAnsi" w:eastAsiaTheme="majorEastAsia" w:hAnsiTheme="majorHAnsi" w:cstheme="majorBidi"/>
      <w:bCs/>
      <w:color w:val="DDDDDD" w:themeColor="accent1"/>
      <w:sz w:val="22"/>
    </w:rPr>
  </w:style>
  <w:style w:type="paragraph" w:styleId="Heading3">
    <w:name w:val="heading 3"/>
    <w:basedOn w:val="Normal"/>
    <w:next w:val="Normal"/>
    <w:link w:val="Heading3Char"/>
    <w:semiHidden/>
    <w:unhideWhenUsed/>
    <w:qFormat/>
    <w:rsid w:val="00075E2D"/>
    <w:pPr>
      <w:keepNext/>
      <w:keepLines/>
      <w:spacing w:before="20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semiHidden/>
    <w:unhideWhenUsed/>
    <w:qFormat/>
    <w:rsid w:val="00075E2D"/>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semiHidden/>
    <w:unhideWhenUsed/>
    <w:qFormat/>
    <w:rsid w:val="00075E2D"/>
    <w:pPr>
      <w:keepNext/>
      <w:keepLines/>
      <w:spacing w:before="20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semiHidden/>
    <w:unhideWhenUsed/>
    <w:qFormat/>
    <w:rsid w:val="00075E2D"/>
    <w:pPr>
      <w:keepNext/>
      <w:keepLines/>
      <w:spacing w:before="20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semiHidden/>
    <w:unhideWhenUsed/>
    <w:qFormat/>
    <w:rsid w:val="00075E2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75E2D"/>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075E2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E2D"/>
    <w:rPr>
      <w:rFonts w:asciiTheme="majorHAnsi" w:eastAsiaTheme="majorEastAsia" w:hAnsiTheme="majorHAnsi" w:cstheme="majorBidi"/>
      <w:bCs/>
      <w:color w:val="B2B2B2" w:themeColor="accent2"/>
      <w:sz w:val="26"/>
      <w:szCs w:val="26"/>
    </w:rPr>
  </w:style>
  <w:style w:type="character" w:customStyle="1" w:styleId="Heading2Char">
    <w:name w:val="Heading 2 Char"/>
    <w:basedOn w:val="DefaultParagraphFont"/>
    <w:link w:val="Heading2"/>
    <w:rsid w:val="00075E2D"/>
    <w:rPr>
      <w:rFonts w:asciiTheme="majorHAnsi" w:eastAsiaTheme="majorEastAsia" w:hAnsiTheme="majorHAnsi" w:cstheme="majorBidi"/>
      <w:bCs/>
      <w:color w:val="DDDDDD" w:themeColor="accent1"/>
    </w:rPr>
  </w:style>
  <w:style w:type="paragraph" w:styleId="Header">
    <w:name w:val="header"/>
    <w:basedOn w:val="Normal"/>
    <w:link w:val="HeaderChar"/>
    <w:rsid w:val="00075E2D"/>
    <w:pPr>
      <w:tabs>
        <w:tab w:val="center" w:pos="4680"/>
        <w:tab w:val="right" w:pos="9360"/>
      </w:tabs>
      <w:spacing w:after="200"/>
    </w:pPr>
  </w:style>
  <w:style w:type="character" w:customStyle="1" w:styleId="HeaderChar">
    <w:name w:val="Header Char"/>
    <w:basedOn w:val="DefaultParagraphFont"/>
    <w:link w:val="Header"/>
    <w:rsid w:val="00075E2D"/>
    <w:rPr>
      <w:sz w:val="20"/>
    </w:rPr>
  </w:style>
  <w:style w:type="paragraph" w:styleId="Footer">
    <w:name w:val="footer"/>
    <w:basedOn w:val="Normal"/>
    <w:link w:val="FooterChar"/>
    <w:rsid w:val="00075E2D"/>
    <w:pPr>
      <w:tabs>
        <w:tab w:val="center" w:pos="4680"/>
        <w:tab w:val="right" w:pos="9360"/>
      </w:tabs>
      <w:spacing w:before="200"/>
      <w:jc w:val="right"/>
    </w:pPr>
    <w:rPr>
      <w:color w:val="B2B2B2" w:themeColor="accent2"/>
    </w:rPr>
  </w:style>
  <w:style w:type="character" w:customStyle="1" w:styleId="FooterChar">
    <w:name w:val="Footer Char"/>
    <w:basedOn w:val="DefaultParagraphFont"/>
    <w:link w:val="Footer"/>
    <w:rsid w:val="00075E2D"/>
    <w:rPr>
      <w:color w:val="B2B2B2" w:themeColor="accent2"/>
      <w:sz w:val="20"/>
    </w:rPr>
  </w:style>
  <w:style w:type="paragraph" w:styleId="Title">
    <w:name w:val="Title"/>
    <w:basedOn w:val="Normal"/>
    <w:next w:val="Normal"/>
    <w:link w:val="TitleChar"/>
    <w:rsid w:val="00075E2D"/>
    <w:pPr>
      <w:spacing w:line="240" w:lineRule="auto"/>
    </w:pPr>
    <w:rPr>
      <w:rFonts w:asciiTheme="majorHAnsi" w:eastAsiaTheme="majorEastAsia" w:hAnsiTheme="majorHAnsi" w:cstheme="majorBidi"/>
      <w:color w:val="B2B2B2" w:themeColor="accent2"/>
      <w:spacing w:val="5"/>
      <w:kern w:val="28"/>
      <w:sz w:val="40"/>
      <w:szCs w:val="40"/>
    </w:rPr>
  </w:style>
  <w:style w:type="character" w:customStyle="1" w:styleId="TitleChar">
    <w:name w:val="Title Char"/>
    <w:basedOn w:val="DefaultParagraphFont"/>
    <w:link w:val="Title"/>
    <w:rsid w:val="00075E2D"/>
    <w:rPr>
      <w:rFonts w:asciiTheme="majorHAnsi" w:eastAsiaTheme="majorEastAsia" w:hAnsiTheme="majorHAnsi" w:cstheme="majorBidi"/>
      <w:color w:val="B2B2B2" w:themeColor="accent2"/>
      <w:spacing w:val="5"/>
      <w:kern w:val="28"/>
      <w:sz w:val="40"/>
      <w:szCs w:val="40"/>
    </w:rPr>
  </w:style>
  <w:style w:type="paragraph" w:customStyle="1" w:styleId="ContactDetails">
    <w:name w:val="Contact Details"/>
    <w:basedOn w:val="Normal"/>
    <w:rsid w:val="00075E2D"/>
    <w:pPr>
      <w:spacing w:before="120" w:after="240" w:line="240" w:lineRule="auto"/>
    </w:pPr>
    <w:rPr>
      <w:color w:val="DDDDDD" w:themeColor="accent1"/>
      <w:sz w:val="18"/>
      <w:szCs w:val="18"/>
    </w:rPr>
  </w:style>
  <w:style w:type="paragraph" w:customStyle="1" w:styleId="Boxes">
    <w:name w:val="Boxes"/>
    <w:basedOn w:val="Normal"/>
    <w:rsid w:val="00075E2D"/>
    <w:pPr>
      <w:spacing w:line="240" w:lineRule="auto"/>
      <w:jc w:val="right"/>
    </w:pPr>
  </w:style>
  <w:style w:type="paragraph" w:styleId="BodyText">
    <w:name w:val="Body Text"/>
    <w:basedOn w:val="Normal"/>
    <w:link w:val="BodyTextChar"/>
    <w:rsid w:val="00075E2D"/>
    <w:pPr>
      <w:spacing w:after="200"/>
    </w:pPr>
  </w:style>
  <w:style w:type="character" w:customStyle="1" w:styleId="BodyTextChar">
    <w:name w:val="Body Text Char"/>
    <w:basedOn w:val="DefaultParagraphFont"/>
    <w:link w:val="BodyText"/>
    <w:rsid w:val="00075E2D"/>
    <w:rPr>
      <w:sz w:val="20"/>
    </w:rPr>
  </w:style>
  <w:style w:type="paragraph" w:styleId="ListBullet">
    <w:name w:val="List Bullet"/>
    <w:basedOn w:val="Normal"/>
    <w:rsid w:val="00075E2D"/>
    <w:pPr>
      <w:numPr>
        <w:numId w:val="1"/>
      </w:numPr>
      <w:tabs>
        <w:tab w:val="clear" w:pos="360"/>
        <w:tab w:val="left" w:pos="270"/>
      </w:tabs>
      <w:ind w:left="288" w:hanging="288"/>
      <w:contextualSpacing/>
    </w:pPr>
  </w:style>
  <w:style w:type="paragraph" w:styleId="BalloonText">
    <w:name w:val="Balloon Text"/>
    <w:basedOn w:val="Normal"/>
    <w:link w:val="BalloonTextChar"/>
    <w:semiHidden/>
    <w:unhideWhenUsed/>
    <w:rsid w:val="00075E2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75E2D"/>
    <w:rPr>
      <w:rFonts w:ascii="Tahoma" w:hAnsi="Tahoma" w:cs="Tahoma"/>
      <w:sz w:val="16"/>
      <w:szCs w:val="16"/>
    </w:rPr>
  </w:style>
  <w:style w:type="paragraph" w:styleId="Bibliography">
    <w:name w:val="Bibliography"/>
    <w:basedOn w:val="Normal"/>
    <w:next w:val="Normal"/>
    <w:semiHidden/>
    <w:unhideWhenUsed/>
    <w:rsid w:val="00075E2D"/>
  </w:style>
  <w:style w:type="paragraph" w:styleId="BlockText">
    <w:name w:val="Block Text"/>
    <w:basedOn w:val="Normal"/>
    <w:semiHidden/>
    <w:unhideWhenUsed/>
    <w:rsid w:val="00075E2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pPr>
    <w:rPr>
      <w:i/>
      <w:iCs/>
      <w:color w:val="DDDDDD" w:themeColor="accent1"/>
    </w:rPr>
  </w:style>
  <w:style w:type="paragraph" w:styleId="BodyText2">
    <w:name w:val="Body Text 2"/>
    <w:basedOn w:val="Normal"/>
    <w:link w:val="BodyText2Char"/>
    <w:semiHidden/>
    <w:unhideWhenUsed/>
    <w:rsid w:val="00075E2D"/>
    <w:pPr>
      <w:ind w:left="360"/>
    </w:pPr>
  </w:style>
  <w:style w:type="paragraph" w:styleId="BodyText3">
    <w:name w:val="Body Text 3"/>
    <w:basedOn w:val="Normal"/>
    <w:link w:val="BodyText3Char"/>
    <w:semiHidden/>
    <w:unhideWhenUsed/>
    <w:rsid w:val="00075E2D"/>
    <w:rPr>
      <w:sz w:val="16"/>
      <w:szCs w:val="16"/>
    </w:rPr>
  </w:style>
  <w:style w:type="character" w:customStyle="1" w:styleId="BodyText3Char">
    <w:name w:val="Body Text 3 Char"/>
    <w:basedOn w:val="DefaultParagraphFont"/>
    <w:link w:val="BodyText3"/>
    <w:semiHidden/>
    <w:rsid w:val="00075E2D"/>
    <w:rPr>
      <w:sz w:val="16"/>
      <w:szCs w:val="16"/>
    </w:rPr>
  </w:style>
  <w:style w:type="paragraph" w:styleId="BodyTextFirstIndent">
    <w:name w:val="Body Text First Indent"/>
    <w:basedOn w:val="BodyText"/>
    <w:link w:val="BodyTextFirstIndentChar"/>
    <w:semiHidden/>
    <w:unhideWhenUsed/>
    <w:rsid w:val="00075E2D"/>
    <w:pPr>
      <w:spacing w:after="0"/>
      <w:ind w:firstLine="360"/>
    </w:pPr>
  </w:style>
  <w:style w:type="character" w:customStyle="1" w:styleId="BodyTextFirstIndentChar">
    <w:name w:val="Body Text First Indent Char"/>
    <w:basedOn w:val="BodyTextChar"/>
    <w:link w:val="BodyTextFirstIndent"/>
    <w:semiHidden/>
    <w:rsid w:val="00075E2D"/>
    <w:rPr>
      <w:sz w:val="20"/>
    </w:rPr>
  </w:style>
  <w:style w:type="character" w:customStyle="1" w:styleId="BodyText2Char">
    <w:name w:val="Body Text 2 Char"/>
    <w:basedOn w:val="DefaultParagraphFont"/>
    <w:link w:val="BodyText2"/>
    <w:semiHidden/>
    <w:rsid w:val="00075E2D"/>
    <w:rPr>
      <w:sz w:val="20"/>
    </w:rPr>
  </w:style>
  <w:style w:type="paragraph" w:styleId="BodyTextFirstIndent2">
    <w:name w:val="Body Text First Indent 2"/>
    <w:basedOn w:val="BodyText2"/>
    <w:link w:val="BodyTextFirstIndent2Char"/>
    <w:semiHidden/>
    <w:unhideWhenUsed/>
    <w:rsid w:val="00075E2D"/>
    <w:pPr>
      <w:spacing w:after="0"/>
      <w:ind w:firstLine="360"/>
    </w:pPr>
  </w:style>
  <w:style w:type="character" w:customStyle="1" w:styleId="BodyTextFirstIndent2Char">
    <w:name w:val="Body Text First Indent 2 Char"/>
    <w:basedOn w:val="BodyText2Char"/>
    <w:link w:val="BodyTextFirstIndent2"/>
    <w:semiHidden/>
    <w:rsid w:val="00075E2D"/>
    <w:rPr>
      <w:sz w:val="20"/>
    </w:rPr>
  </w:style>
  <w:style w:type="paragraph" w:styleId="BodyTextIndent2">
    <w:name w:val="Body Text Indent 2"/>
    <w:basedOn w:val="Normal"/>
    <w:link w:val="BodyTextIndent2Char"/>
    <w:semiHidden/>
    <w:unhideWhenUsed/>
    <w:rsid w:val="00075E2D"/>
    <w:pPr>
      <w:spacing w:line="480" w:lineRule="auto"/>
      <w:ind w:left="360"/>
    </w:pPr>
  </w:style>
  <w:style w:type="character" w:customStyle="1" w:styleId="BodyTextIndent2Char">
    <w:name w:val="Body Text Indent 2 Char"/>
    <w:basedOn w:val="DefaultParagraphFont"/>
    <w:link w:val="BodyTextIndent2"/>
    <w:semiHidden/>
    <w:rsid w:val="00075E2D"/>
    <w:rPr>
      <w:sz w:val="20"/>
    </w:rPr>
  </w:style>
  <w:style w:type="paragraph" w:styleId="BodyTextIndent3">
    <w:name w:val="Body Text Indent 3"/>
    <w:basedOn w:val="Normal"/>
    <w:link w:val="BodyTextIndent3Char"/>
    <w:semiHidden/>
    <w:unhideWhenUsed/>
    <w:rsid w:val="00075E2D"/>
    <w:pPr>
      <w:ind w:left="360"/>
    </w:pPr>
    <w:rPr>
      <w:sz w:val="16"/>
      <w:szCs w:val="16"/>
    </w:rPr>
  </w:style>
  <w:style w:type="character" w:customStyle="1" w:styleId="BodyTextIndent3Char">
    <w:name w:val="Body Text Indent 3 Char"/>
    <w:basedOn w:val="DefaultParagraphFont"/>
    <w:link w:val="BodyTextIndent3"/>
    <w:semiHidden/>
    <w:rsid w:val="00075E2D"/>
    <w:rPr>
      <w:sz w:val="16"/>
      <w:szCs w:val="16"/>
    </w:rPr>
  </w:style>
  <w:style w:type="paragraph" w:styleId="Caption">
    <w:name w:val="caption"/>
    <w:basedOn w:val="Normal"/>
    <w:next w:val="Normal"/>
    <w:semiHidden/>
    <w:unhideWhenUsed/>
    <w:qFormat/>
    <w:rsid w:val="00075E2D"/>
    <w:pPr>
      <w:spacing w:after="200" w:line="240" w:lineRule="auto"/>
    </w:pPr>
    <w:rPr>
      <w:b/>
      <w:bCs/>
      <w:color w:val="DDDDDD" w:themeColor="accent1"/>
      <w:sz w:val="18"/>
      <w:szCs w:val="18"/>
    </w:rPr>
  </w:style>
  <w:style w:type="paragraph" w:styleId="Closing">
    <w:name w:val="Closing"/>
    <w:basedOn w:val="Normal"/>
    <w:link w:val="ClosingChar"/>
    <w:semiHidden/>
    <w:unhideWhenUsed/>
    <w:rsid w:val="00075E2D"/>
    <w:pPr>
      <w:spacing w:line="240" w:lineRule="auto"/>
      <w:ind w:left="4320"/>
    </w:pPr>
  </w:style>
  <w:style w:type="character" w:customStyle="1" w:styleId="ClosingChar">
    <w:name w:val="Closing Char"/>
    <w:basedOn w:val="DefaultParagraphFont"/>
    <w:link w:val="Closing"/>
    <w:semiHidden/>
    <w:rsid w:val="00075E2D"/>
    <w:rPr>
      <w:sz w:val="20"/>
    </w:rPr>
  </w:style>
  <w:style w:type="paragraph" w:styleId="CommentText">
    <w:name w:val="annotation text"/>
    <w:basedOn w:val="Normal"/>
    <w:link w:val="CommentTextChar"/>
    <w:semiHidden/>
    <w:unhideWhenUsed/>
    <w:rsid w:val="00075E2D"/>
    <w:pPr>
      <w:spacing w:line="240" w:lineRule="auto"/>
    </w:pPr>
    <w:rPr>
      <w:szCs w:val="20"/>
    </w:rPr>
  </w:style>
  <w:style w:type="character" w:customStyle="1" w:styleId="CommentTextChar">
    <w:name w:val="Comment Text Char"/>
    <w:basedOn w:val="DefaultParagraphFont"/>
    <w:link w:val="CommentText"/>
    <w:semiHidden/>
    <w:rsid w:val="00075E2D"/>
    <w:rPr>
      <w:sz w:val="20"/>
      <w:szCs w:val="20"/>
    </w:rPr>
  </w:style>
  <w:style w:type="paragraph" w:styleId="CommentSubject">
    <w:name w:val="annotation subject"/>
    <w:basedOn w:val="CommentText"/>
    <w:next w:val="CommentText"/>
    <w:link w:val="CommentSubjectChar"/>
    <w:semiHidden/>
    <w:unhideWhenUsed/>
    <w:rsid w:val="00075E2D"/>
    <w:rPr>
      <w:b/>
      <w:bCs/>
    </w:rPr>
  </w:style>
  <w:style w:type="character" w:customStyle="1" w:styleId="CommentSubjectChar">
    <w:name w:val="Comment Subject Char"/>
    <w:basedOn w:val="CommentTextChar"/>
    <w:link w:val="CommentSubject"/>
    <w:semiHidden/>
    <w:rsid w:val="00075E2D"/>
    <w:rPr>
      <w:b/>
      <w:bCs/>
      <w:sz w:val="20"/>
      <w:szCs w:val="20"/>
    </w:rPr>
  </w:style>
  <w:style w:type="paragraph" w:styleId="Date">
    <w:name w:val="Date"/>
    <w:basedOn w:val="Normal"/>
    <w:next w:val="Normal"/>
    <w:link w:val="DateChar"/>
    <w:semiHidden/>
    <w:unhideWhenUsed/>
    <w:rsid w:val="00075E2D"/>
  </w:style>
  <w:style w:type="character" w:customStyle="1" w:styleId="DateChar">
    <w:name w:val="Date Char"/>
    <w:basedOn w:val="DefaultParagraphFont"/>
    <w:link w:val="Date"/>
    <w:semiHidden/>
    <w:rsid w:val="00075E2D"/>
    <w:rPr>
      <w:sz w:val="20"/>
    </w:rPr>
  </w:style>
  <w:style w:type="paragraph" w:styleId="DocumentMap">
    <w:name w:val="Document Map"/>
    <w:basedOn w:val="Normal"/>
    <w:link w:val="DocumentMapChar"/>
    <w:semiHidden/>
    <w:unhideWhenUsed/>
    <w:rsid w:val="00075E2D"/>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75E2D"/>
    <w:rPr>
      <w:rFonts w:ascii="Tahoma" w:hAnsi="Tahoma" w:cs="Tahoma"/>
      <w:sz w:val="16"/>
      <w:szCs w:val="16"/>
    </w:rPr>
  </w:style>
  <w:style w:type="paragraph" w:styleId="E-mailSignature">
    <w:name w:val="E-mail Signature"/>
    <w:basedOn w:val="Normal"/>
    <w:link w:val="E-mailSignatureChar"/>
    <w:semiHidden/>
    <w:unhideWhenUsed/>
    <w:rsid w:val="00075E2D"/>
    <w:pPr>
      <w:spacing w:line="240" w:lineRule="auto"/>
    </w:pPr>
  </w:style>
  <w:style w:type="character" w:customStyle="1" w:styleId="E-mailSignatureChar">
    <w:name w:val="E-mail Signature Char"/>
    <w:basedOn w:val="DefaultParagraphFont"/>
    <w:link w:val="E-mailSignature"/>
    <w:semiHidden/>
    <w:rsid w:val="00075E2D"/>
    <w:rPr>
      <w:sz w:val="20"/>
    </w:rPr>
  </w:style>
  <w:style w:type="paragraph" w:styleId="EndnoteText">
    <w:name w:val="endnote text"/>
    <w:basedOn w:val="Normal"/>
    <w:link w:val="EndnoteTextChar"/>
    <w:semiHidden/>
    <w:unhideWhenUsed/>
    <w:rsid w:val="00075E2D"/>
    <w:pPr>
      <w:spacing w:line="240" w:lineRule="auto"/>
    </w:pPr>
    <w:rPr>
      <w:szCs w:val="20"/>
    </w:rPr>
  </w:style>
  <w:style w:type="character" w:customStyle="1" w:styleId="EndnoteTextChar">
    <w:name w:val="Endnote Text Char"/>
    <w:basedOn w:val="DefaultParagraphFont"/>
    <w:link w:val="EndnoteText"/>
    <w:semiHidden/>
    <w:rsid w:val="00075E2D"/>
    <w:rPr>
      <w:sz w:val="20"/>
      <w:szCs w:val="20"/>
    </w:rPr>
  </w:style>
  <w:style w:type="paragraph" w:styleId="EnvelopeAddress">
    <w:name w:val="envelope address"/>
    <w:basedOn w:val="Normal"/>
    <w:semiHidden/>
    <w:unhideWhenUsed/>
    <w:rsid w:val="00075E2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75E2D"/>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075E2D"/>
    <w:pPr>
      <w:spacing w:line="240" w:lineRule="auto"/>
    </w:pPr>
    <w:rPr>
      <w:szCs w:val="20"/>
    </w:rPr>
  </w:style>
  <w:style w:type="character" w:customStyle="1" w:styleId="FootnoteTextChar">
    <w:name w:val="Footnote Text Char"/>
    <w:basedOn w:val="DefaultParagraphFont"/>
    <w:link w:val="FootnoteText"/>
    <w:semiHidden/>
    <w:rsid w:val="00075E2D"/>
    <w:rPr>
      <w:sz w:val="20"/>
      <w:szCs w:val="20"/>
    </w:rPr>
  </w:style>
  <w:style w:type="character" w:customStyle="1" w:styleId="Heading3Char">
    <w:name w:val="Heading 3 Char"/>
    <w:basedOn w:val="DefaultParagraphFont"/>
    <w:link w:val="Heading3"/>
    <w:semiHidden/>
    <w:rsid w:val="00075E2D"/>
    <w:rPr>
      <w:rFonts w:asciiTheme="majorHAnsi" w:eastAsiaTheme="majorEastAsia" w:hAnsiTheme="majorHAnsi" w:cstheme="majorBidi"/>
      <w:b/>
      <w:bCs/>
      <w:color w:val="DDDDDD" w:themeColor="accent1"/>
      <w:sz w:val="20"/>
    </w:rPr>
  </w:style>
  <w:style w:type="character" w:customStyle="1" w:styleId="Heading4Char">
    <w:name w:val="Heading 4 Char"/>
    <w:basedOn w:val="DefaultParagraphFont"/>
    <w:link w:val="Heading4"/>
    <w:semiHidden/>
    <w:rsid w:val="00075E2D"/>
    <w:rPr>
      <w:rFonts w:asciiTheme="majorHAnsi" w:eastAsiaTheme="majorEastAsia" w:hAnsiTheme="majorHAnsi" w:cstheme="majorBidi"/>
      <w:b/>
      <w:bCs/>
      <w:i/>
      <w:iCs/>
      <w:color w:val="DDDDDD" w:themeColor="accent1"/>
      <w:sz w:val="20"/>
    </w:rPr>
  </w:style>
  <w:style w:type="character" w:customStyle="1" w:styleId="Heading5Char">
    <w:name w:val="Heading 5 Char"/>
    <w:basedOn w:val="DefaultParagraphFont"/>
    <w:link w:val="Heading5"/>
    <w:semiHidden/>
    <w:rsid w:val="00075E2D"/>
    <w:rPr>
      <w:rFonts w:asciiTheme="majorHAnsi" w:eastAsiaTheme="majorEastAsia" w:hAnsiTheme="majorHAnsi" w:cstheme="majorBidi"/>
      <w:color w:val="6E6E6E" w:themeColor="accent1" w:themeShade="7F"/>
      <w:sz w:val="20"/>
    </w:rPr>
  </w:style>
  <w:style w:type="character" w:customStyle="1" w:styleId="Heading6Char">
    <w:name w:val="Heading 6 Char"/>
    <w:basedOn w:val="DefaultParagraphFont"/>
    <w:link w:val="Heading6"/>
    <w:semiHidden/>
    <w:rsid w:val="00075E2D"/>
    <w:rPr>
      <w:rFonts w:asciiTheme="majorHAnsi" w:eastAsiaTheme="majorEastAsia" w:hAnsiTheme="majorHAnsi" w:cstheme="majorBidi"/>
      <w:i/>
      <w:iCs/>
      <w:color w:val="6E6E6E" w:themeColor="accent1" w:themeShade="7F"/>
      <w:sz w:val="20"/>
    </w:rPr>
  </w:style>
  <w:style w:type="character" w:customStyle="1" w:styleId="Heading7Char">
    <w:name w:val="Heading 7 Char"/>
    <w:basedOn w:val="DefaultParagraphFont"/>
    <w:link w:val="Heading7"/>
    <w:semiHidden/>
    <w:rsid w:val="00075E2D"/>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075E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75E2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075E2D"/>
    <w:pPr>
      <w:spacing w:line="240" w:lineRule="auto"/>
    </w:pPr>
    <w:rPr>
      <w:i/>
      <w:iCs/>
    </w:rPr>
  </w:style>
  <w:style w:type="character" w:customStyle="1" w:styleId="HTMLAddressChar">
    <w:name w:val="HTML Address Char"/>
    <w:basedOn w:val="DefaultParagraphFont"/>
    <w:link w:val="HTMLAddress"/>
    <w:semiHidden/>
    <w:rsid w:val="00075E2D"/>
    <w:rPr>
      <w:i/>
      <w:iCs/>
      <w:sz w:val="20"/>
    </w:rPr>
  </w:style>
  <w:style w:type="paragraph" w:styleId="HTMLPreformatted">
    <w:name w:val="HTML Preformatted"/>
    <w:basedOn w:val="Normal"/>
    <w:link w:val="HTMLPreformattedChar"/>
    <w:semiHidden/>
    <w:unhideWhenUsed/>
    <w:rsid w:val="00075E2D"/>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75E2D"/>
    <w:rPr>
      <w:rFonts w:ascii="Consolas" w:hAnsi="Consolas"/>
      <w:sz w:val="20"/>
      <w:szCs w:val="20"/>
    </w:rPr>
  </w:style>
  <w:style w:type="paragraph" w:styleId="Index1">
    <w:name w:val="index 1"/>
    <w:basedOn w:val="Normal"/>
    <w:next w:val="Normal"/>
    <w:autoRedefine/>
    <w:semiHidden/>
    <w:unhideWhenUsed/>
    <w:rsid w:val="00075E2D"/>
    <w:pPr>
      <w:spacing w:line="240" w:lineRule="auto"/>
      <w:ind w:left="200" w:hanging="200"/>
    </w:pPr>
  </w:style>
  <w:style w:type="paragraph" w:styleId="Index2">
    <w:name w:val="index 2"/>
    <w:basedOn w:val="Normal"/>
    <w:next w:val="Normal"/>
    <w:autoRedefine/>
    <w:semiHidden/>
    <w:unhideWhenUsed/>
    <w:rsid w:val="00075E2D"/>
    <w:pPr>
      <w:spacing w:line="240" w:lineRule="auto"/>
      <w:ind w:left="400" w:hanging="200"/>
    </w:pPr>
  </w:style>
  <w:style w:type="paragraph" w:styleId="Index3">
    <w:name w:val="index 3"/>
    <w:basedOn w:val="Normal"/>
    <w:next w:val="Normal"/>
    <w:autoRedefine/>
    <w:semiHidden/>
    <w:unhideWhenUsed/>
    <w:rsid w:val="00075E2D"/>
    <w:pPr>
      <w:spacing w:line="240" w:lineRule="auto"/>
      <w:ind w:left="600" w:hanging="200"/>
    </w:pPr>
  </w:style>
  <w:style w:type="paragraph" w:styleId="Index4">
    <w:name w:val="index 4"/>
    <w:basedOn w:val="Normal"/>
    <w:next w:val="Normal"/>
    <w:autoRedefine/>
    <w:semiHidden/>
    <w:unhideWhenUsed/>
    <w:rsid w:val="00075E2D"/>
    <w:pPr>
      <w:spacing w:line="240" w:lineRule="auto"/>
      <w:ind w:left="800" w:hanging="200"/>
    </w:pPr>
  </w:style>
  <w:style w:type="paragraph" w:styleId="Index5">
    <w:name w:val="index 5"/>
    <w:basedOn w:val="Normal"/>
    <w:next w:val="Normal"/>
    <w:autoRedefine/>
    <w:semiHidden/>
    <w:unhideWhenUsed/>
    <w:rsid w:val="00075E2D"/>
    <w:pPr>
      <w:spacing w:line="240" w:lineRule="auto"/>
      <w:ind w:left="1000" w:hanging="200"/>
    </w:pPr>
  </w:style>
  <w:style w:type="paragraph" w:styleId="Index6">
    <w:name w:val="index 6"/>
    <w:basedOn w:val="Normal"/>
    <w:next w:val="Normal"/>
    <w:autoRedefine/>
    <w:semiHidden/>
    <w:unhideWhenUsed/>
    <w:rsid w:val="00075E2D"/>
    <w:pPr>
      <w:spacing w:line="240" w:lineRule="auto"/>
      <w:ind w:left="1200" w:hanging="200"/>
    </w:pPr>
  </w:style>
  <w:style w:type="paragraph" w:styleId="Index7">
    <w:name w:val="index 7"/>
    <w:basedOn w:val="Normal"/>
    <w:next w:val="Normal"/>
    <w:autoRedefine/>
    <w:semiHidden/>
    <w:unhideWhenUsed/>
    <w:rsid w:val="00075E2D"/>
    <w:pPr>
      <w:spacing w:line="240" w:lineRule="auto"/>
      <w:ind w:left="1400" w:hanging="200"/>
    </w:pPr>
  </w:style>
  <w:style w:type="paragraph" w:styleId="Index8">
    <w:name w:val="index 8"/>
    <w:basedOn w:val="Normal"/>
    <w:next w:val="Normal"/>
    <w:autoRedefine/>
    <w:semiHidden/>
    <w:unhideWhenUsed/>
    <w:rsid w:val="00075E2D"/>
    <w:pPr>
      <w:spacing w:line="240" w:lineRule="auto"/>
      <w:ind w:left="1600" w:hanging="200"/>
    </w:pPr>
  </w:style>
  <w:style w:type="paragraph" w:styleId="Index9">
    <w:name w:val="index 9"/>
    <w:basedOn w:val="Normal"/>
    <w:next w:val="Normal"/>
    <w:autoRedefine/>
    <w:semiHidden/>
    <w:unhideWhenUsed/>
    <w:rsid w:val="00075E2D"/>
    <w:pPr>
      <w:spacing w:line="240" w:lineRule="auto"/>
      <w:ind w:left="1800" w:hanging="200"/>
    </w:pPr>
  </w:style>
  <w:style w:type="paragraph" w:styleId="IndexHeading">
    <w:name w:val="index heading"/>
    <w:basedOn w:val="Normal"/>
    <w:next w:val="Index1"/>
    <w:semiHidden/>
    <w:unhideWhenUsed/>
    <w:rsid w:val="00075E2D"/>
    <w:rPr>
      <w:rFonts w:asciiTheme="majorHAnsi" w:eastAsiaTheme="majorEastAsia" w:hAnsiTheme="majorHAnsi" w:cstheme="majorBidi"/>
      <w:b/>
      <w:bCs/>
    </w:rPr>
  </w:style>
  <w:style w:type="paragraph" w:styleId="IntenseQuote">
    <w:name w:val="Intense Quote"/>
    <w:basedOn w:val="Normal"/>
    <w:next w:val="Normal"/>
    <w:link w:val="IntenseQuoteChar"/>
    <w:qFormat/>
    <w:rsid w:val="00075E2D"/>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rsid w:val="00075E2D"/>
    <w:rPr>
      <w:b/>
      <w:bCs/>
      <w:i/>
      <w:iCs/>
      <w:color w:val="DDDDDD" w:themeColor="accent1"/>
      <w:sz w:val="20"/>
    </w:rPr>
  </w:style>
  <w:style w:type="paragraph" w:styleId="List">
    <w:name w:val="List"/>
    <w:basedOn w:val="Normal"/>
    <w:semiHidden/>
    <w:unhideWhenUsed/>
    <w:rsid w:val="00075E2D"/>
    <w:pPr>
      <w:ind w:left="360" w:hanging="360"/>
      <w:contextualSpacing/>
    </w:pPr>
  </w:style>
  <w:style w:type="paragraph" w:styleId="List2">
    <w:name w:val="List 2"/>
    <w:basedOn w:val="Normal"/>
    <w:semiHidden/>
    <w:unhideWhenUsed/>
    <w:rsid w:val="00075E2D"/>
    <w:pPr>
      <w:ind w:left="720" w:hanging="360"/>
      <w:contextualSpacing/>
    </w:pPr>
  </w:style>
  <w:style w:type="paragraph" w:styleId="List3">
    <w:name w:val="List 3"/>
    <w:basedOn w:val="Normal"/>
    <w:semiHidden/>
    <w:unhideWhenUsed/>
    <w:rsid w:val="00075E2D"/>
    <w:pPr>
      <w:ind w:left="1080" w:hanging="360"/>
      <w:contextualSpacing/>
    </w:pPr>
  </w:style>
  <w:style w:type="paragraph" w:styleId="List4">
    <w:name w:val="List 4"/>
    <w:basedOn w:val="Normal"/>
    <w:semiHidden/>
    <w:unhideWhenUsed/>
    <w:rsid w:val="00075E2D"/>
    <w:pPr>
      <w:ind w:left="1440" w:hanging="360"/>
      <w:contextualSpacing/>
    </w:pPr>
  </w:style>
  <w:style w:type="paragraph" w:styleId="List5">
    <w:name w:val="List 5"/>
    <w:basedOn w:val="Normal"/>
    <w:semiHidden/>
    <w:unhideWhenUsed/>
    <w:rsid w:val="00075E2D"/>
    <w:pPr>
      <w:ind w:left="1800" w:hanging="360"/>
      <w:contextualSpacing/>
    </w:pPr>
  </w:style>
  <w:style w:type="paragraph" w:styleId="ListBullet2">
    <w:name w:val="List Bullet 2"/>
    <w:basedOn w:val="Normal"/>
    <w:semiHidden/>
    <w:unhideWhenUsed/>
    <w:rsid w:val="00075E2D"/>
    <w:pPr>
      <w:numPr>
        <w:numId w:val="2"/>
      </w:numPr>
      <w:contextualSpacing/>
    </w:pPr>
  </w:style>
  <w:style w:type="paragraph" w:styleId="ListBullet3">
    <w:name w:val="List Bullet 3"/>
    <w:basedOn w:val="Normal"/>
    <w:semiHidden/>
    <w:unhideWhenUsed/>
    <w:rsid w:val="00075E2D"/>
    <w:pPr>
      <w:numPr>
        <w:numId w:val="3"/>
      </w:numPr>
      <w:contextualSpacing/>
    </w:pPr>
  </w:style>
  <w:style w:type="paragraph" w:styleId="ListBullet4">
    <w:name w:val="List Bullet 4"/>
    <w:basedOn w:val="Normal"/>
    <w:semiHidden/>
    <w:unhideWhenUsed/>
    <w:rsid w:val="00075E2D"/>
    <w:pPr>
      <w:numPr>
        <w:numId w:val="4"/>
      </w:numPr>
      <w:contextualSpacing/>
    </w:pPr>
  </w:style>
  <w:style w:type="paragraph" w:styleId="ListBullet5">
    <w:name w:val="List Bullet 5"/>
    <w:basedOn w:val="Normal"/>
    <w:semiHidden/>
    <w:unhideWhenUsed/>
    <w:rsid w:val="00075E2D"/>
    <w:pPr>
      <w:numPr>
        <w:numId w:val="5"/>
      </w:numPr>
      <w:contextualSpacing/>
    </w:pPr>
  </w:style>
  <w:style w:type="paragraph" w:styleId="ListContinue">
    <w:name w:val="List Continue"/>
    <w:basedOn w:val="Normal"/>
    <w:semiHidden/>
    <w:unhideWhenUsed/>
    <w:rsid w:val="00075E2D"/>
    <w:pPr>
      <w:ind w:left="360"/>
      <w:contextualSpacing/>
    </w:pPr>
  </w:style>
  <w:style w:type="paragraph" w:styleId="ListContinue2">
    <w:name w:val="List Continue 2"/>
    <w:basedOn w:val="Normal"/>
    <w:semiHidden/>
    <w:unhideWhenUsed/>
    <w:rsid w:val="00075E2D"/>
    <w:pPr>
      <w:ind w:left="720"/>
      <w:contextualSpacing/>
    </w:pPr>
  </w:style>
  <w:style w:type="paragraph" w:styleId="ListContinue3">
    <w:name w:val="List Continue 3"/>
    <w:basedOn w:val="Normal"/>
    <w:semiHidden/>
    <w:unhideWhenUsed/>
    <w:rsid w:val="00075E2D"/>
    <w:pPr>
      <w:ind w:left="1080"/>
      <w:contextualSpacing/>
    </w:pPr>
  </w:style>
  <w:style w:type="paragraph" w:styleId="ListContinue4">
    <w:name w:val="List Continue 4"/>
    <w:basedOn w:val="Normal"/>
    <w:semiHidden/>
    <w:unhideWhenUsed/>
    <w:rsid w:val="00075E2D"/>
    <w:pPr>
      <w:ind w:left="1440"/>
      <w:contextualSpacing/>
    </w:pPr>
  </w:style>
  <w:style w:type="paragraph" w:styleId="ListContinue5">
    <w:name w:val="List Continue 5"/>
    <w:basedOn w:val="Normal"/>
    <w:semiHidden/>
    <w:unhideWhenUsed/>
    <w:rsid w:val="00075E2D"/>
    <w:pPr>
      <w:ind w:left="1800"/>
      <w:contextualSpacing/>
    </w:pPr>
  </w:style>
  <w:style w:type="paragraph" w:styleId="ListNumber">
    <w:name w:val="List Number"/>
    <w:basedOn w:val="Normal"/>
    <w:semiHidden/>
    <w:unhideWhenUsed/>
    <w:rsid w:val="00075E2D"/>
    <w:pPr>
      <w:numPr>
        <w:numId w:val="6"/>
      </w:numPr>
      <w:contextualSpacing/>
    </w:pPr>
  </w:style>
  <w:style w:type="paragraph" w:styleId="ListNumber2">
    <w:name w:val="List Number 2"/>
    <w:basedOn w:val="Normal"/>
    <w:semiHidden/>
    <w:unhideWhenUsed/>
    <w:rsid w:val="00075E2D"/>
    <w:pPr>
      <w:numPr>
        <w:numId w:val="7"/>
      </w:numPr>
      <w:contextualSpacing/>
    </w:pPr>
  </w:style>
  <w:style w:type="paragraph" w:styleId="ListNumber3">
    <w:name w:val="List Number 3"/>
    <w:basedOn w:val="Normal"/>
    <w:semiHidden/>
    <w:unhideWhenUsed/>
    <w:rsid w:val="00075E2D"/>
    <w:pPr>
      <w:numPr>
        <w:numId w:val="8"/>
      </w:numPr>
      <w:contextualSpacing/>
    </w:pPr>
  </w:style>
  <w:style w:type="paragraph" w:styleId="ListNumber4">
    <w:name w:val="List Number 4"/>
    <w:basedOn w:val="Normal"/>
    <w:semiHidden/>
    <w:unhideWhenUsed/>
    <w:rsid w:val="00075E2D"/>
    <w:pPr>
      <w:numPr>
        <w:numId w:val="9"/>
      </w:numPr>
      <w:contextualSpacing/>
    </w:pPr>
  </w:style>
  <w:style w:type="paragraph" w:styleId="ListNumber5">
    <w:name w:val="List Number 5"/>
    <w:basedOn w:val="Normal"/>
    <w:semiHidden/>
    <w:unhideWhenUsed/>
    <w:rsid w:val="00075E2D"/>
    <w:pPr>
      <w:numPr>
        <w:numId w:val="10"/>
      </w:numPr>
      <w:contextualSpacing/>
    </w:pPr>
  </w:style>
  <w:style w:type="paragraph" w:styleId="ListParagraph">
    <w:name w:val="List Paragraph"/>
    <w:basedOn w:val="Normal"/>
    <w:qFormat/>
    <w:rsid w:val="00075E2D"/>
    <w:pPr>
      <w:ind w:left="720"/>
      <w:contextualSpacing/>
    </w:pPr>
  </w:style>
  <w:style w:type="paragraph" w:styleId="MacroText">
    <w:name w:val="macro"/>
    <w:link w:val="MacroTextChar"/>
    <w:semiHidden/>
    <w:unhideWhenUsed/>
    <w:rsid w:val="00075E2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075E2D"/>
    <w:rPr>
      <w:rFonts w:ascii="Consolas" w:hAnsi="Consolas"/>
      <w:sz w:val="20"/>
      <w:szCs w:val="20"/>
    </w:rPr>
  </w:style>
  <w:style w:type="paragraph" w:styleId="MessageHeader">
    <w:name w:val="Message Header"/>
    <w:basedOn w:val="Normal"/>
    <w:link w:val="MessageHeaderChar"/>
    <w:semiHidden/>
    <w:unhideWhenUsed/>
    <w:rsid w:val="00075E2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75E2D"/>
    <w:rPr>
      <w:rFonts w:asciiTheme="majorHAnsi" w:eastAsiaTheme="majorEastAsia" w:hAnsiTheme="majorHAnsi" w:cstheme="majorBidi"/>
      <w:sz w:val="24"/>
      <w:szCs w:val="24"/>
      <w:shd w:val="pct20" w:color="auto" w:fill="auto"/>
    </w:rPr>
  </w:style>
  <w:style w:type="paragraph" w:styleId="NoSpacing">
    <w:name w:val="No Spacing"/>
    <w:qFormat/>
    <w:rsid w:val="00075E2D"/>
    <w:rPr>
      <w:sz w:val="20"/>
    </w:rPr>
  </w:style>
  <w:style w:type="paragraph" w:styleId="NormalWeb">
    <w:name w:val="Normal (Web)"/>
    <w:basedOn w:val="Normal"/>
    <w:semiHidden/>
    <w:unhideWhenUsed/>
    <w:rsid w:val="00075E2D"/>
    <w:rPr>
      <w:rFonts w:ascii="Times New Roman" w:hAnsi="Times New Roman" w:cs="Times New Roman"/>
      <w:sz w:val="24"/>
      <w:szCs w:val="24"/>
    </w:rPr>
  </w:style>
  <w:style w:type="paragraph" w:styleId="NormalIndent">
    <w:name w:val="Normal Indent"/>
    <w:basedOn w:val="Normal"/>
    <w:semiHidden/>
    <w:unhideWhenUsed/>
    <w:rsid w:val="00075E2D"/>
    <w:pPr>
      <w:ind w:left="720"/>
    </w:pPr>
  </w:style>
  <w:style w:type="paragraph" w:styleId="NoteHeading">
    <w:name w:val="Note Heading"/>
    <w:basedOn w:val="Normal"/>
    <w:next w:val="Normal"/>
    <w:link w:val="NoteHeadingChar"/>
    <w:semiHidden/>
    <w:unhideWhenUsed/>
    <w:rsid w:val="00075E2D"/>
    <w:pPr>
      <w:spacing w:line="240" w:lineRule="auto"/>
    </w:pPr>
  </w:style>
  <w:style w:type="character" w:customStyle="1" w:styleId="NoteHeadingChar">
    <w:name w:val="Note Heading Char"/>
    <w:basedOn w:val="DefaultParagraphFont"/>
    <w:link w:val="NoteHeading"/>
    <w:semiHidden/>
    <w:rsid w:val="00075E2D"/>
    <w:rPr>
      <w:sz w:val="20"/>
    </w:rPr>
  </w:style>
  <w:style w:type="paragraph" w:styleId="PlainText">
    <w:name w:val="Plain Text"/>
    <w:basedOn w:val="Normal"/>
    <w:link w:val="PlainTextChar"/>
    <w:semiHidden/>
    <w:unhideWhenUsed/>
    <w:rsid w:val="00075E2D"/>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75E2D"/>
    <w:rPr>
      <w:rFonts w:ascii="Consolas" w:hAnsi="Consolas"/>
      <w:sz w:val="21"/>
      <w:szCs w:val="21"/>
    </w:rPr>
  </w:style>
  <w:style w:type="paragraph" w:styleId="Quote">
    <w:name w:val="Quote"/>
    <w:basedOn w:val="Normal"/>
    <w:next w:val="Normal"/>
    <w:link w:val="QuoteChar"/>
    <w:qFormat/>
    <w:rsid w:val="00075E2D"/>
    <w:rPr>
      <w:i/>
      <w:iCs/>
      <w:color w:val="000000" w:themeColor="text1"/>
    </w:rPr>
  </w:style>
  <w:style w:type="character" w:customStyle="1" w:styleId="QuoteChar">
    <w:name w:val="Quote Char"/>
    <w:basedOn w:val="DefaultParagraphFont"/>
    <w:link w:val="Quote"/>
    <w:rsid w:val="00075E2D"/>
    <w:rPr>
      <w:i/>
      <w:iCs/>
      <w:color w:val="000000" w:themeColor="text1"/>
      <w:sz w:val="20"/>
    </w:rPr>
  </w:style>
  <w:style w:type="paragraph" w:styleId="Salutation">
    <w:name w:val="Salutation"/>
    <w:basedOn w:val="Normal"/>
    <w:next w:val="Normal"/>
    <w:link w:val="SalutationChar"/>
    <w:semiHidden/>
    <w:unhideWhenUsed/>
    <w:rsid w:val="00075E2D"/>
  </w:style>
  <w:style w:type="character" w:customStyle="1" w:styleId="SalutationChar">
    <w:name w:val="Salutation Char"/>
    <w:basedOn w:val="DefaultParagraphFont"/>
    <w:link w:val="Salutation"/>
    <w:semiHidden/>
    <w:rsid w:val="00075E2D"/>
    <w:rPr>
      <w:sz w:val="20"/>
    </w:rPr>
  </w:style>
  <w:style w:type="paragraph" w:styleId="Signature">
    <w:name w:val="Signature"/>
    <w:basedOn w:val="Normal"/>
    <w:link w:val="SignatureChar"/>
    <w:semiHidden/>
    <w:unhideWhenUsed/>
    <w:rsid w:val="00075E2D"/>
    <w:pPr>
      <w:spacing w:line="240" w:lineRule="auto"/>
      <w:ind w:left="4320"/>
    </w:pPr>
  </w:style>
  <w:style w:type="character" w:customStyle="1" w:styleId="SignatureChar">
    <w:name w:val="Signature Char"/>
    <w:basedOn w:val="DefaultParagraphFont"/>
    <w:link w:val="Signature"/>
    <w:semiHidden/>
    <w:rsid w:val="00075E2D"/>
    <w:rPr>
      <w:sz w:val="20"/>
    </w:rPr>
  </w:style>
  <w:style w:type="paragraph" w:styleId="Subtitle">
    <w:name w:val="Subtitle"/>
    <w:basedOn w:val="Normal"/>
    <w:next w:val="Normal"/>
    <w:link w:val="SubtitleChar"/>
    <w:qFormat/>
    <w:rsid w:val="00075E2D"/>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itleChar">
    <w:name w:val="Subtitle Char"/>
    <w:basedOn w:val="DefaultParagraphFont"/>
    <w:link w:val="Subtitle"/>
    <w:rsid w:val="00075E2D"/>
    <w:rPr>
      <w:rFonts w:asciiTheme="majorHAnsi" w:eastAsiaTheme="majorEastAsia" w:hAnsiTheme="majorHAnsi" w:cstheme="majorBidi"/>
      <w:i/>
      <w:iCs/>
      <w:color w:val="DDDDDD" w:themeColor="accent1"/>
      <w:spacing w:val="15"/>
      <w:sz w:val="24"/>
      <w:szCs w:val="24"/>
    </w:rPr>
  </w:style>
  <w:style w:type="paragraph" w:styleId="TableofAuthorities">
    <w:name w:val="table of authorities"/>
    <w:basedOn w:val="Normal"/>
    <w:next w:val="Normal"/>
    <w:semiHidden/>
    <w:unhideWhenUsed/>
    <w:rsid w:val="00075E2D"/>
    <w:pPr>
      <w:ind w:left="200" w:hanging="200"/>
    </w:pPr>
  </w:style>
  <w:style w:type="paragraph" w:styleId="TableofFigures">
    <w:name w:val="table of figures"/>
    <w:basedOn w:val="Normal"/>
    <w:next w:val="Normal"/>
    <w:semiHidden/>
    <w:unhideWhenUsed/>
    <w:rsid w:val="00075E2D"/>
  </w:style>
  <w:style w:type="paragraph" w:styleId="TOAHeading">
    <w:name w:val="toa heading"/>
    <w:basedOn w:val="Normal"/>
    <w:next w:val="Normal"/>
    <w:semiHidden/>
    <w:unhideWhenUsed/>
    <w:rsid w:val="00075E2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75E2D"/>
    <w:pPr>
      <w:spacing w:after="100"/>
    </w:pPr>
  </w:style>
  <w:style w:type="paragraph" w:styleId="TOC2">
    <w:name w:val="toc 2"/>
    <w:basedOn w:val="Normal"/>
    <w:next w:val="Normal"/>
    <w:autoRedefine/>
    <w:semiHidden/>
    <w:unhideWhenUsed/>
    <w:rsid w:val="00075E2D"/>
    <w:pPr>
      <w:spacing w:after="100"/>
      <w:ind w:left="200"/>
    </w:pPr>
  </w:style>
  <w:style w:type="paragraph" w:styleId="TOC3">
    <w:name w:val="toc 3"/>
    <w:basedOn w:val="Normal"/>
    <w:next w:val="Normal"/>
    <w:autoRedefine/>
    <w:semiHidden/>
    <w:unhideWhenUsed/>
    <w:rsid w:val="00075E2D"/>
    <w:pPr>
      <w:spacing w:after="100"/>
      <w:ind w:left="400"/>
    </w:pPr>
  </w:style>
  <w:style w:type="paragraph" w:styleId="TOC4">
    <w:name w:val="toc 4"/>
    <w:basedOn w:val="Normal"/>
    <w:next w:val="Normal"/>
    <w:autoRedefine/>
    <w:semiHidden/>
    <w:unhideWhenUsed/>
    <w:rsid w:val="00075E2D"/>
    <w:pPr>
      <w:spacing w:after="100"/>
      <w:ind w:left="600"/>
    </w:pPr>
  </w:style>
  <w:style w:type="paragraph" w:styleId="TOC5">
    <w:name w:val="toc 5"/>
    <w:basedOn w:val="Normal"/>
    <w:next w:val="Normal"/>
    <w:autoRedefine/>
    <w:semiHidden/>
    <w:unhideWhenUsed/>
    <w:rsid w:val="00075E2D"/>
    <w:pPr>
      <w:spacing w:after="100"/>
      <w:ind w:left="800"/>
    </w:pPr>
  </w:style>
  <w:style w:type="paragraph" w:styleId="TOC6">
    <w:name w:val="toc 6"/>
    <w:basedOn w:val="Normal"/>
    <w:next w:val="Normal"/>
    <w:autoRedefine/>
    <w:semiHidden/>
    <w:unhideWhenUsed/>
    <w:rsid w:val="00075E2D"/>
    <w:pPr>
      <w:spacing w:after="100"/>
      <w:ind w:left="1000"/>
    </w:pPr>
  </w:style>
  <w:style w:type="paragraph" w:styleId="TOC7">
    <w:name w:val="toc 7"/>
    <w:basedOn w:val="Normal"/>
    <w:next w:val="Normal"/>
    <w:autoRedefine/>
    <w:semiHidden/>
    <w:unhideWhenUsed/>
    <w:rsid w:val="00075E2D"/>
    <w:pPr>
      <w:spacing w:after="100"/>
      <w:ind w:left="1200"/>
    </w:pPr>
  </w:style>
  <w:style w:type="paragraph" w:styleId="TOC8">
    <w:name w:val="toc 8"/>
    <w:basedOn w:val="Normal"/>
    <w:next w:val="Normal"/>
    <w:autoRedefine/>
    <w:semiHidden/>
    <w:unhideWhenUsed/>
    <w:rsid w:val="00075E2D"/>
    <w:pPr>
      <w:spacing w:after="100"/>
      <w:ind w:left="1400"/>
    </w:pPr>
  </w:style>
  <w:style w:type="paragraph" w:styleId="TOC9">
    <w:name w:val="toc 9"/>
    <w:basedOn w:val="Normal"/>
    <w:next w:val="Normal"/>
    <w:autoRedefine/>
    <w:semiHidden/>
    <w:unhideWhenUsed/>
    <w:rsid w:val="00075E2D"/>
    <w:pPr>
      <w:spacing w:after="100"/>
      <w:ind w:left="1600"/>
    </w:pPr>
  </w:style>
  <w:style w:type="paragraph" w:styleId="TOCHeading">
    <w:name w:val="TOC Heading"/>
    <w:basedOn w:val="Heading1"/>
    <w:next w:val="Normal"/>
    <w:semiHidden/>
    <w:unhideWhenUsed/>
    <w:qFormat/>
    <w:rsid w:val="00075E2D"/>
    <w:pPr>
      <w:spacing w:before="480" w:after="0" w:line="300" w:lineRule="auto"/>
      <w:outlineLvl w:val="9"/>
    </w:pPr>
    <w:rPr>
      <w:b/>
      <w:color w:val="A5A5A5" w:themeColor="accent1" w:themeShade="BF"/>
      <w:sz w:val="28"/>
      <w:szCs w:val="28"/>
    </w:rPr>
  </w:style>
  <w:style w:type="paragraph" w:customStyle="1" w:styleId="C12228C5A82F484DB9D6894C0FA7970C">
    <w:name w:val="C12228C5A82F484DB9D6894C0FA7970C"/>
    <w:rsid w:val="001973AD"/>
    <w:rPr>
      <w:sz w:val="24"/>
      <w:szCs w:val="24"/>
      <w:lang w:eastAsia="ja-JP"/>
    </w:rPr>
  </w:style>
  <w:style w:type="character" w:styleId="Hyperlink">
    <w:name w:val="Hyperlink"/>
    <w:basedOn w:val="DefaultParagraphFont"/>
    <w:uiPriority w:val="99"/>
    <w:unhideWhenUsed/>
    <w:rsid w:val="00232717"/>
    <w:rPr>
      <w:color w:val="5F5F5F" w:themeColor="hyperlink"/>
      <w:u w:val="single"/>
    </w:rPr>
  </w:style>
  <w:style w:type="character" w:styleId="FollowedHyperlink">
    <w:name w:val="FollowedHyperlink"/>
    <w:basedOn w:val="DefaultParagraphFont"/>
    <w:uiPriority w:val="99"/>
    <w:semiHidden/>
    <w:unhideWhenUsed/>
    <w:rsid w:val="00232717"/>
    <w:rPr>
      <w:color w:val="919191" w:themeColor="followedHyperlink"/>
      <w:u w:val="single"/>
    </w:rPr>
  </w:style>
  <w:style w:type="paragraph" w:styleId="Revision">
    <w:name w:val="Revision"/>
    <w:hidden/>
    <w:uiPriority w:val="99"/>
    <w:semiHidden/>
    <w:rsid w:val="00A32D02"/>
    <w:pPr>
      <w:spacing w:after="0" w:line="240" w:lineRule="auto"/>
    </w:pPr>
    <w:rPr>
      <w:sz w:val="20"/>
    </w:rPr>
  </w:style>
  <w:style w:type="character" w:styleId="UnresolvedMention">
    <w:name w:val="Unresolved Mention"/>
    <w:basedOn w:val="DefaultParagraphFont"/>
    <w:uiPriority w:val="99"/>
    <w:semiHidden/>
    <w:unhideWhenUsed/>
    <w:rsid w:val="00995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nkedin.com/in/joseph-lain-c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chorn01@gmai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3225DAC40E25D4B9DB2530B89639464"/>
        <w:category>
          <w:name w:val="General"/>
          <w:gallery w:val="placeholder"/>
        </w:category>
        <w:types>
          <w:type w:val="bbPlcHdr"/>
        </w:types>
        <w:behaviors>
          <w:behavior w:val="content"/>
        </w:behaviors>
        <w:guid w:val="{C18E1383-6F50-3E44-8326-6F1D646FF0EE}"/>
      </w:docPartPr>
      <w:docPartBody>
        <w:p w:rsidR="00CA5819" w:rsidRDefault="00CA5819">
          <w:pPr>
            <w:pStyle w:val="73225DAC40E25D4B9DB2530B89639464"/>
          </w:pPr>
          <w:r>
            <w:rPr>
              <w:rStyle w:val="BodyTextChar"/>
            </w:rP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75C2E2E"/>
    <w:lvl w:ilvl="0">
      <w:start w:val="1"/>
      <w:numFmt w:val="bullet"/>
      <w:pStyle w:val="ListBullet"/>
      <w:lvlText w:val=""/>
      <w:lvlJc w:val="left"/>
      <w:pPr>
        <w:tabs>
          <w:tab w:val="num" w:pos="360"/>
        </w:tabs>
        <w:ind w:left="360" w:hanging="360"/>
      </w:pPr>
      <w:rPr>
        <w:rFonts w:ascii="Symbol" w:hAnsi="Symbol" w:hint="default"/>
        <w:color w:val="ED7D31" w:themeColor="accent2"/>
      </w:rPr>
    </w:lvl>
  </w:abstractNum>
  <w:num w:numId="1" w16cid:durableId="196503465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819"/>
    <w:rsid w:val="00066726"/>
    <w:rsid w:val="0007676F"/>
    <w:rsid w:val="00091745"/>
    <w:rsid w:val="001050F4"/>
    <w:rsid w:val="00164EB7"/>
    <w:rsid w:val="00274383"/>
    <w:rsid w:val="002A132A"/>
    <w:rsid w:val="003C0621"/>
    <w:rsid w:val="00405AC9"/>
    <w:rsid w:val="004B1F87"/>
    <w:rsid w:val="00516D5C"/>
    <w:rsid w:val="005713B7"/>
    <w:rsid w:val="0063781E"/>
    <w:rsid w:val="00654F92"/>
    <w:rsid w:val="00695A09"/>
    <w:rsid w:val="006F04FC"/>
    <w:rsid w:val="00761F64"/>
    <w:rsid w:val="007E2FCF"/>
    <w:rsid w:val="00801146"/>
    <w:rsid w:val="008016A9"/>
    <w:rsid w:val="00803A5A"/>
    <w:rsid w:val="00842823"/>
    <w:rsid w:val="00A36459"/>
    <w:rsid w:val="00AD7B34"/>
    <w:rsid w:val="00AF262E"/>
    <w:rsid w:val="00B204DD"/>
    <w:rsid w:val="00B30747"/>
    <w:rsid w:val="00B847FD"/>
    <w:rsid w:val="00BE272C"/>
    <w:rsid w:val="00C86A60"/>
    <w:rsid w:val="00CA5819"/>
    <w:rsid w:val="00CE7EC9"/>
    <w:rsid w:val="00F155AD"/>
    <w:rsid w:val="00F16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73225DAC40E25D4B9DB2530B89639464">
    <w:name w:val="73225DAC40E25D4B9DB2530B89639464"/>
  </w:style>
  <w:style w:type="paragraph" w:styleId="ListBullet">
    <w:name w:val="List Bullet"/>
    <w:basedOn w:val="Normal"/>
    <w:rsid w:val="00CA5819"/>
    <w:pPr>
      <w:numPr>
        <w:numId w:val="1"/>
      </w:numPr>
      <w:tabs>
        <w:tab w:val="clear" w:pos="360"/>
        <w:tab w:val="left" w:pos="270"/>
      </w:tabs>
      <w:spacing w:line="300" w:lineRule="auto"/>
      <w:ind w:left="288" w:hanging="288"/>
      <w:contextualSpacing/>
    </w:pPr>
    <w:rPr>
      <w:rFonts w:eastAsiaTheme="minorHAnsi"/>
      <w:sz w:val="20"/>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68CF60C4403B49B44787A98CA26284" ma:contentTypeVersion="3" ma:contentTypeDescription="Create a new document." ma:contentTypeScope="" ma:versionID="b5720d13e72830a14991dc9165cc7d4d">
  <xsd:schema xmlns:xsd="http://www.w3.org/2001/XMLSchema" xmlns:xs="http://www.w3.org/2001/XMLSchema" xmlns:p="http://schemas.microsoft.com/office/2006/metadata/properties" xmlns:ns3="1c639416-cae8-46ae-88dc-06fbd633bec1" targetNamespace="http://schemas.microsoft.com/office/2006/metadata/properties" ma:root="true" ma:fieldsID="8864b4b6829489cece4072f3414e4651" ns3:_="">
    <xsd:import namespace="1c639416-cae8-46ae-88dc-06fbd633bec1"/>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39416-cae8-46ae-88dc-06fbd633b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947B3-9CF4-4288-8582-ECE399D74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39416-cae8-46ae-88dc-06fbd633b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8F1E0F-CB15-8F4D-A46E-97B38AE06BE8}">
  <ds:schemaRefs>
    <ds:schemaRef ds:uri="http://schemas.openxmlformats.org/officeDocument/2006/bibliography"/>
  </ds:schemaRefs>
</ds:datastoreItem>
</file>

<file path=customXml/itemProps3.xml><?xml version="1.0" encoding="utf-8"?>
<ds:datastoreItem xmlns:ds="http://schemas.openxmlformats.org/officeDocument/2006/customXml" ds:itemID="{061A82C6-339C-479E-A8DB-9D73A86E9ADC}">
  <ds:schemaRefs>
    <ds:schemaRef ds:uri="http://schemas.microsoft.com/sharepoint/v3/contenttype/forms"/>
  </ds:schemaRefs>
</ds:datastoreItem>
</file>

<file path=customXml/itemProps4.xml><?xml version="1.0" encoding="utf-8"?>
<ds:datastoreItem xmlns:ds="http://schemas.openxmlformats.org/officeDocument/2006/customXml" ds:itemID="{50BB8CC7-BFD9-4C78-8E7E-F6EE89DBAA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Reat</dc:creator>
  <cp:keywords/>
  <dc:description/>
  <cp:lastModifiedBy>Kristina Lain</cp:lastModifiedBy>
  <cp:revision>2</cp:revision>
  <cp:lastPrinted>2022-06-22T15:15:00Z</cp:lastPrinted>
  <dcterms:created xsi:type="dcterms:W3CDTF">2024-09-16T14:31:00Z</dcterms:created>
  <dcterms:modified xsi:type="dcterms:W3CDTF">2024-09-16T14:31:00Z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339116103</vt:i4>
  </property>
  <property fmtid="{D5CDD505-2E9C-101B-9397-08002B2CF9AE}" pid="3" name="ContentTypeId">
    <vt:lpwstr>0x0101009C68CF60C4403B49B44787A98CA26284</vt:lpwstr>
  </property>
</Properties>
</file>